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3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DF" w:rsidRPr="00F868DF" w:rsidRDefault="00F868DF" w:rsidP="00F868DF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F868DF">
        <w:t>МИНИСТЕРСТВО НАУКИ И ВЫСШЕГО ОБРАЗОВАНИЯ РОССИЙСКОЙ ФЕДЕРАЦИИ</w:t>
      </w:r>
    </w:p>
    <w:p w:rsidR="00F868DF" w:rsidRPr="00F868DF" w:rsidRDefault="00F868DF" w:rsidP="00F868DF">
      <w:pPr>
        <w:ind w:left="-142"/>
        <w:jc w:val="center"/>
        <w:rPr>
          <w:rFonts w:eastAsia="Calibri"/>
          <w:b/>
          <w:sz w:val="28"/>
          <w:szCs w:val="28"/>
        </w:rPr>
      </w:pPr>
      <w:r w:rsidRPr="00F868DF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F868DF" w:rsidRPr="00F868DF" w:rsidRDefault="00F868DF" w:rsidP="00F868DF">
      <w:pPr>
        <w:ind w:left="-142"/>
        <w:jc w:val="center"/>
        <w:rPr>
          <w:rFonts w:eastAsia="Calibri"/>
          <w:b/>
          <w:sz w:val="28"/>
          <w:szCs w:val="28"/>
        </w:rPr>
      </w:pPr>
      <w:r w:rsidRPr="00F868DF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F868DF" w:rsidRPr="00F868DF" w:rsidRDefault="00F868DF" w:rsidP="00F868D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F868DF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F868DF" w:rsidRPr="00F868DF" w:rsidRDefault="00F868DF" w:rsidP="00F868D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F868DF">
        <w:rPr>
          <w:rFonts w:eastAsia="Calibri"/>
          <w:b/>
          <w:snapToGrid w:val="0"/>
          <w:sz w:val="28"/>
          <w:szCs w:val="28"/>
        </w:rPr>
        <w:t>(ДГТУ)</w:t>
      </w:r>
    </w:p>
    <w:p w:rsidR="00F868DF" w:rsidRPr="00F868DF" w:rsidRDefault="00F868DF" w:rsidP="00F868DF">
      <w:pPr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F868DF" w:rsidRPr="00F868DF" w:rsidRDefault="00F868DF" w:rsidP="00F868DF">
      <w:pPr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F868DF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F868DF" w:rsidRPr="00F868DF" w:rsidRDefault="00F868DF" w:rsidP="00F868D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>по самостоятельной работе обучающихся</w:t>
      </w:r>
    </w:p>
    <w:p w:rsidR="00F868DF" w:rsidRPr="00F868DF" w:rsidRDefault="00F868DF" w:rsidP="00F868D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>по дисциплине «Налоги и налогообложение»</w:t>
      </w:r>
    </w:p>
    <w:p w:rsidR="00F868DF" w:rsidRPr="00F868DF" w:rsidRDefault="00F868DF" w:rsidP="00F868D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/>
          <w:bCs/>
          <w:sz w:val="28"/>
          <w:szCs w:val="28"/>
        </w:rPr>
      </w:pPr>
    </w:p>
    <w:p w:rsidR="00F868DF" w:rsidRPr="00F868DF" w:rsidRDefault="00F868DF" w:rsidP="00F868DF">
      <w:pPr>
        <w:jc w:val="center"/>
        <w:rPr>
          <w:rFonts w:eastAsia="Calibri"/>
          <w:bCs/>
          <w:sz w:val="28"/>
          <w:szCs w:val="28"/>
        </w:rPr>
      </w:pPr>
      <w:r w:rsidRPr="00F868DF">
        <w:rPr>
          <w:rFonts w:eastAsia="Calibri"/>
          <w:bCs/>
          <w:sz w:val="28"/>
          <w:szCs w:val="28"/>
        </w:rPr>
        <w:t>Ростов-на-Дону</w:t>
      </w:r>
    </w:p>
    <w:p w:rsidR="00F868DF" w:rsidRPr="00F868DF" w:rsidRDefault="006507CC" w:rsidP="00F868DF">
      <w:pPr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2024</w:t>
      </w:r>
    </w:p>
    <w:p w:rsidR="00F868DF" w:rsidRPr="00F868DF" w:rsidRDefault="00F868DF" w:rsidP="00F868DF">
      <w:pPr>
        <w:rPr>
          <w:rFonts w:eastAsia="Calibri"/>
          <w:sz w:val="28"/>
          <w:szCs w:val="28"/>
        </w:rPr>
      </w:pPr>
      <w:r w:rsidRPr="00F868DF">
        <w:rPr>
          <w:rFonts w:eastAsia="Calibri"/>
          <w:bCs/>
          <w:sz w:val="28"/>
          <w:szCs w:val="28"/>
        </w:rPr>
        <w:br w:type="page"/>
      </w:r>
      <w:r w:rsidRPr="00F868DF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F868DF" w:rsidRPr="00F868DF" w:rsidRDefault="00F868DF" w:rsidP="00F868DF">
      <w:pPr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F868DF">
        <w:rPr>
          <w:rFonts w:eastAsia="DengXian"/>
          <w:sz w:val="28"/>
          <w:szCs w:val="28"/>
          <w:lang w:eastAsia="zh-CN"/>
        </w:rPr>
        <w:t>Методические указания по самостоятельной работе обучающихся по дисциплине «Налоги и налогообложение». ДГТУ, г. Ростов-на-Дону, 202</w:t>
      </w:r>
      <w:r w:rsidR="006507CC">
        <w:rPr>
          <w:rFonts w:eastAsia="DengXian"/>
          <w:sz w:val="28"/>
          <w:szCs w:val="28"/>
          <w:lang w:eastAsia="zh-CN"/>
        </w:rPr>
        <w:t>4</w:t>
      </w:r>
      <w:r w:rsidRPr="00F868DF">
        <w:rPr>
          <w:rFonts w:eastAsia="DengXian"/>
          <w:sz w:val="28"/>
          <w:szCs w:val="28"/>
          <w:lang w:eastAsia="zh-CN"/>
        </w:rPr>
        <w:t xml:space="preserve"> г.</w:t>
      </w:r>
    </w:p>
    <w:p w:rsidR="00F868DF" w:rsidRPr="00F868DF" w:rsidRDefault="00F868DF" w:rsidP="00F868D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F868DF">
        <w:rPr>
          <w:rFonts w:eastAsia="DengXian"/>
          <w:sz w:val="28"/>
          <w:szCs w:val="28"/>
          <w:lang w:eastAsia="zh-CN"/>
        </w:rPr>
        <w:t>В методических указаниях излагаются задания для самостоятельной работы обучающихся по дисциплине «Налоги и налогообложение». Ориентированы на усиление работы на занятиях, а также повышение качества внеаудиторной самостоятельной работы.</w:t>
      </w:r>
    </w:p>
    <w:p w:rsidR="00F868DF" w:rsidRPr="00F868DF" w:rsidRDefault="00F868DF" w:rsidP="00F868D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очной, очно-заочной и заочной форм обучения.</w:t>
      </w: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ind w:firstLine="709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spacing w:line="276" w:lineRule="auto"/>
        <w:ind w:firstLine="709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 xml:space="preserve">Ответственный за выпуск: </w:t>
      </w:r>
    </w:p>
    <w:p w:rsidR="00F868DF" w:rsidRPr="00F868DF" w:rsidRDefault="00F868DF" w:rsidP="00F868DF">
      <w:pPr>
        <w:spacing w:line="276" w:lineRule="auto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F868DF" w:rsidRPr="00F868DF" w:rsidRDefault="00F868DF" w:rsidP="00F868DF">
      <w:pPr>
        <w:spacing w:line="276" w:lineRule="auto"/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>д.э.н.. проф. Крохичева Г.Е.</w:t>
      </w:r>
    </w:p>
    <w:p w:rsidR="00F868DF" w:rsidRPr="00F868DF" w:rsidRDefault="00F868DF" w:rsidP="00F868DF">
      <w:pPr>
        <w:spacing w:line="276" w:lineRule="auto"/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rPr>
          <w:rFonts w:eastAsia="Calibri"/>
          <w:sz w:val="28"/>
          <w:szCs w:val="28"/>
        </w:rPr>
      </w:pPr>
    </w:p>
    <w:p w:rsidR="00F868DF" w:rsidRPr="00F868DF" w:rsidRDefault="00F868DF" w:rsidP="00F868DF">
      <w:pPr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 xml:space="preserve"> </w:t>
      </w:r>
    </w:p>
    <w:p w:rsidR="00F868DF" w:rsidRPr="00F868DF" w:rsidRDefault="00F868DF" w:rsidP="00F868DF">
      <w:pPr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 xml:space="preserve"> </w:t>
      </w:r>
    </w:p>
    <w:p w:rsidR="00F868DF" w:rsidRPr="00F868DF" w:rsidRDefault="00F868DF" w:rsidP="00F868DF">
      <w:pPr>
        <w:rPr>
          <w:rFonts w:eastAsia="Calibri"/>
          <w:sz w:val="28"/>
          <w:szCs w:val="28"/>
        </w:rPr>
      </w:pPr>
      <w:r w:rsidRPr="00F868DF">
        <w:rPr>
          <w:rFonts w:eastAsia="Calibri"/>
          <w:sz w:val="28"/>
          <w:szCs w:val="28"/>
        </w:rPr>
        <w:t xml:space="preserve"> </w:t>
      </w:r>
    </w:p>
    <w:p w:rsidR="00110D38" w:rsidRDefault="00F868DF" w:rsidP="00F868DF">
      <w:pPr>
        <w:rPr>
          <w:rFonts w:ascii="Times New Roman CYR" w:hAnsi="Times New Roman CYR"/>
          <w:sz w:val="28"/>
          <w:szCs w:val="22"/>
        </w:rPr>
      </w:pPr>
      <w:r w:rsidRPr="00F868DF">
        <w:rPr>
          <w:rFonts w:eastAsia="Calibri"/>
          <w:sz w:val="28"/>
          <w:szCs w:val="28"/>
        </w:rPr>
        <w:t xml:space="preserve"> </w:t>
      </w:r>
    </w:p>
    <w:p w:rsidR="00F868DF" w:rsidRDefault="00F868DF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  <w:bookmarkStart w:id="0" w:name="_GoBack"/>
      <w:bookmarkEnd w:id="0"/>
    </w:p>
    <w:p w:rsidR="00110D38" w:rsidRPr="00F868DF" w:rsidRDefault="00110D38" w:rsidP="00163419">
      <w:pPr>
        <w:spacing w:line="312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F868DF">
        <w:rPr>
          <w:rFonts w:eastAsia="Calibri"/>
          <w:b/>
          <w:sz w:val="32"/>
          <w:szCs w:val="28"/>
          <w:lang w:eastAsia="en-US"/>
        </w:rPr>
        <w:lastRenderedPageBreak/>
        <w:t xml:space="preserve">1 </w:t>
      </w:r>
      <w:r w:rsidR="00F868DF" w:rsidRPr="00F868DF">
        <w:rPr>
          <w:rFonts w:eastAsia="Calibri"/>
          <w:b/>
          <w:sz w:val="32"/>
          <w:szCs w:val="28"/>
          <w:lang w:eastAsia="en-US"/>
        </w:rPr>
        <w:t>Введение</w:t>
      </w:r>
    </w:p>
    <w:p w:rsidR="00110D38" w:rsidRDefault="00110D38" w:rsidP="00163419">
      <w:pPr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Самостоятельная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 этом наибольший эффект достигается тогда, когда имеет место систематичность и равномерная интенсивность работы студента в течение семестра. Цель самостоятельной работы заключается в изучении теории и умении применять полученные знания на практике.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Для того чтобы самостоятельная работа студента была эффективной, необходимо выполнить ряд условий: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110D38" w:rsidRPr="001A00D6" w:rsidRDefault="00110D38" w:rsidP="00163419">
      <w:pPr>
        <w:spacing w:line="312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>контроль за ходом самостоятельной работы.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  разноплановая педагогическая поддержка в поиске и овладении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ими  приемами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и способами  эффективной  самостоятельной учебной работы.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00D6">
        <w:rPr>
          <w:rFonts w:eastAsia="Calibri"/>
          <w:sz w:val="28"/>
          <w:szCs w:val="28"/>
          <w:lang w:eastAsia="en-US"/>
        </w:rPr>
        <w:t>Для  самостоятельной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работы  студентов  предлагаются такие формы, как работа с первоисточниками, учебниками, сборниками задач  и  ситуаций, </w:t>
      </w:r>
      <w:r>
        <w:rPr>
          <w:rFonts w:eastAsia="Calibri"/>
          <w:sz w:val="28"/>
          <w:szCs w:val="28"/>
          <w:lang w:eastAsia="en-US"/>
        </w:rPr>
        <w:t>написание эссе,</w:t>
      </w:r>
      <w:r w:rsidRPr="001A00D6">
        <w:rPr>
          <w:rFonts w:eastAsia="Calibri"/>
          <w:sz w:val="28"/>
          <w:szCs w:val="28"/>
          <w:lang w:eastAsia="en-US"/>
        </w:rPr>
        <w:t xml:space="preserve"> разработка  моделей  занятий, анализ дополнительной литературы и др.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Чтобы стимулировать 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постоянно  поддерживать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у  студентов  интерес  </w:t>
      </w:r>
      <w:r w:rsidRPr="001A00D6">
        <w:rPr>
          <w:rFonts w:eastAsia="Calibri"/>
          <w:sz w:val="28"/>
          <w:szCs w:val="28"/>
          <w:lang w:eastAsia="en-US"/>
        </w:rPr>
        <w:lastRenderedPageBreak/>
        <w:t>к получению новых знаний,  нужно  больше внимания обращать на  обучение их системе самообразования. Студенты должны овладеть основными элементами труда преподавателя: работать с научной, методической и учебной литературой;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 уметь контролировать и оценивать знания и др.</w:t>
      </w:r>
    </w:p>
    <w:p w:rsidR="00110D38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</w:t>
      </w:r>
      <w:r>
        <w:rPr>
          <w:rFonts w:eastAsia="Calibri"/>
          <w:sz w:val="28"/>
          <w:szCs w:val="28"/>
          <w:lang w:eastAsia="en-US"/>
        </w:rPr>
        <w:t>изучаемому курсу</w:t>
      </w:r>
      <w:r w:rsidRPr="001A00D6">
        <w:rPr>
          <w:rFonts w:eastAsia="Calibri"/>
          <w:sz w:val="28"/>
          <w:szCs w:val="28"/>
          <w:lang w:eastAsia="en-US"/>
        </w:rPr>
        <w:t xml:space="preserve">, а также эффективного самоконтроля за ходом изучения отдельных тем курса и непосредственной подготовки к </w:t>
      </w:r>
      <w:r>
        <w:rPr>
          <w:rFonts w:eastAsia="Calibri"/>
          <w:sz w:val="28"/>
          <w:szCs w:val="28"/>
          <w:lang w:eastAsia="en-US"/>
        </w:rPr>
        <w:t>промежуточной аттестации по дисциплине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Структура выполнения самостоятельной работы в семестре включает в себя:</w:t>
      </w:r>
    </w:p>
    <w:p w:rsidR="00110D38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1. Усвое</w:t>
      </w:r>
      <w:r>
        <w:rPr>
          <w:rFonts w:eastAsia="Calibri"/>
          <w:sz w:val="28"/>
          <w:szCs w:val="28"/>
          <w:lang w:eastAsia="en-US"/>
        </w:rPr>
        <w:t>ние текущего учебного материала.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В процессе лекции студент ведет конспектирование излагаемого преподавателем материала с выделением основных понятий, фактов, формул, правил и т.д. Конспект лекций следует вести аккуратно, выделяя разделы, подразделы, отдельные темы. При последующей самостоятельной внеаудиторной работе студенту необходимо отметить непонятные выражения и положения, закончить (вставить) слова, пропущенные (упущенные) при конспектировании с использованием рекомендуемой к лекции литературы.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Усвоение текущего учебного материала предусматривает: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повторение ранее изученного материала;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изучение текущих тем лекций с использованием основной и дополнительной литературы из рабочей программы;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выявление наиболее трудного для понимания материала; - подготовку вопросов по материалу лекции.</w:t>
      </w:r>
    </w:p>
    <w:p w:rsidR="00110D38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2. Самостоятельное изучение доп</w:t>
      </w:r>
      <w:r>
        <w:rPr>
          <w:rFonts w:eastAsia="Calibri"/>
          <w:sz w:val="28"/>
          <w:szCs w:val="28"/>
          <w:lang w:eastAsia="en-US"/>
        </w:rPr>
        <w:t>олнительных разделов дисциплины.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В процессе изучения курса студентам необходимо обратить особое внимание на самостоятельное изучение дополнительных разделов дисциплины и тем лекций, вынесенных на самостоятельную проработку с </w:t>
      </w:r>
      <w:r w:rsidRPr="001A00D6">
        <w:rPr>
          <w:rFonts w:eastAsia="Calibri"/>
          <w:sz w:val="28"/>
          <w:szCs w:val="28"/>
          <w:lang w:eastAsia="en-US"/>
        </w:rPr>
        <w:lastRenderedPageBreak/>
        <w:t>использованием рекомендованной учебной (а также научной и популярной) литературы, для чего предусмотрена работа в библиотеке и в компьютерном классе по изучению материалов в Интернете.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Самостоятельная работа с учебными пособиями, научной и популярной литературой по материалам периодики и Интернета является наиболее эффективным методом получения знаний по предмету, позволяет значительно активизировать процесс овладения информацией, способствует более глубокому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усвоению  изучаемого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материала.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 работе с литературой по конкретным темам курса основное внимание следует уделять важнейшим понятиям, терминам, определениям, для скорейшего усвоения которых целесообразно вести краткий конспект.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00D6">
        <w:rPr>
          <w:rFonts w:eastAsia="Calibri"/>
          <w:sz w:val="28"/>
          <w:szCs w:val="28"/>
          <w:lang w:eastAsia="en-US"/>
        </w:rPr>
        <w:t>Самостоятельная  работа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студентов с литературой не отделена от лекций и семинаров, однако вдумчивое чтение источников, составление тезисов, обобщение прочитанных материалов способствует гораздо более глубокому пониманию изучаемой проблемы. Данная работа также предполагает обращение студентов к справочной литературе для уяснения конкретных терминов и понятий, введенных в курс, что способствует пониманию 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закреплению пройденного лекционного материала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и подготовке к практическим занятиям.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Самостоятельное изучение дополнительных разделов дисциплины должно выполняться, в том числе, на основе технических средств в классах ЭВМ при использовании соответствующих обучающих программ, а также стендов и макетов различных устройств, имеющихся на кафедре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3. Подг</w:t>
      </w:r>
      <w:r>
        <w:rPr>
          <w:rFonts w:eastAsia="Calibri"/>
          <w:sz w:val="28"/>
          <w:szCs w:val="28"/>
          <w:lang w:eastAsia="en-US"/>
        </w:rPr>
        <w:t xml:space="preserve">отовку к </w:t>
      </w:r>
      <w:proofErr w:type="gramStart"/>
      <w:r>
        <w:rPr>
          <w:rFonts w:eastAsia="Calibri"/>
          <w:sz w:val="28"/>
          <w:szCs w:val="28"/>
          <w:lang w:eastAsia="en-US"/>
        </w:rPr>
        <w:t>практическим  занятиям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практическим занятиям осуществляется на основании тематики, представленной в рабочей программе дисциплины,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материалов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представленных в методических указаниях к практическим занятиям, а также вопросов предлагаемых для подготовки к занятию преподавателем при изучении предыдущей темы.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перед практической работой должен изучить основные вопросы, теоретический материал, необходимый для понимания сущности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процессов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протекающих при ее выполнении. 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1A00D6">
        <w:rPr>
          <w:rFonts w:eastAsia="Calibri"/>
          <w:sz w:val="28"/>
          <w:szCs w:val="28"/>
          <w:lang w:eastAsia="en-US"/>
        </w:rPr>
        <w:t xml:space="preserve">. Подготовку и защиту практических </w:t>
      </w:r>
      <w:r>
        <w:rPr>
          <w:rFonts w:eastAsia="Calibri"/>
          <w:sz w:val="28"/>
          <w:szCs w:val="28"/>
          <w:lang w:eastAsia="en-US"/>
        </w:rPr>
        <w:t xml:space="preserve">(письменных, научно-исследовательских и прочих) </w:t>
      </w:r>
      <w:r w:rsidRPr="001A00D6">
        <w:rPr>
          <w:rFonts w:eastAsia="Calibri"/>
          <w:sz w:val="28"/>
          <w:szCs w:val="28"/>
          <w:lang w:eastAsia="en-US"/>
        </w:rPr>
        <w:t>работ (</w:t>
      </w:r>
      <w:r>
        <w:rPr>
          <w:rFonts w:eastAsia="Calibri"/>
          <w:sz w:val="28"/>
          <w:szCs w:val="28"/>
          <w:lang w:eastAsia="en-US"/>
        </w:rPr>
        <w:t>при наличии</w:t>
      </w:r>
      <w:r w:rsidRPr="001A00D6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lastRenderedPageBreak/>
        <w:t xml:space="preserve">Подготовка и защита практических работ осуществляется на основании предварительно оформленных отчетов, а также вопросов для самоконтроля, приведенных в методических указаниях по выполнению соответствующих работ или предложенных преподавателем в процессе занятий.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должен уточнить цель работы, изучить теоретический материал, необходимый для понимания сущности процессов протекающих при ее выполнении, выводы, сформулированные по результатам работы и ответы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на  контрольные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вопросы. 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Прием практических работ преподавателем производится в течение семестра, как правило, на занятиях, либо на плановых консультациях, назначаемых преподавателем в течение семестра.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1A00D6">
        <w:rPr>
          <w:rFonts w:eastAsia="Calibri"/>
          <w:sz w:val="28"/>
          <w:szCs w:val="28"/>
          <w:lang w:eastAsia="en-US"/>
        </w:rPr>
        <w:t>. Подготовку и защиту курсовой работы (</w:t>
      </w:r>
      <w:r>
        <w:rPr>
          <w:rFonts w:eastAsia="Calibri"/>
          <w:sz w:val="28"/>
          <w:szCs w:val="28"/>
          <w:lang w:eastAsia="en-US"/>
        </w:rPr>
        <w:t>при наличии</w:t>
      </w:r>
      <w:r w:rsidRPr="001A00D6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В процессе выполнение курсовой работы студент получает от преподавателя индивидуальное задание, осуществляет сбор исходных данных, производит выполнение необходимых работ, предусмотренных методическими указаниями на выполнение соответствующей работы.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 мере выполнения курсовой работы студент выявляет наиболее трудный для понимания материал, готовит вопросы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для  консультации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у преподавателя в установленное расписанием время.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Оформление пояснительной записки и графической части курсовой работы студент осуществляет в соответствии со стандартном предприятия в сроки, предусмотренные учебным планом.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Подготовка и защита курсовой работы осуществляется согласно методическим указаниям на их выполнение.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вопросов, приведенных в методических указаниях.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должен уточнить цель курсовой работы, изучить необходимый теоретический материал, знать порядок выполнения работы и выводы, сформулированные по результатам работы.  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Прием курсовой работы преподавателем производится в течение семестра в сроки, предусмотренные учебным планом.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Подготовку к промежуточной аттестации по дисциплине.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</w:t>
      </w:r>
      <w:r>
        <w:rPr>
          <w:rFonts w:eastAsia="Calibri"/>
          <w:sz w:val="28"/>
          <w:szCs w:val="28"/>
          <w:lang w:eastAsia="en-US"/>
        </w:rPr>
        <w:t>промежуточной аттестации</w:t>
      </w:r>
      <w:r w:rsidRPr="001A00D6">
        <w:rPr>
          <w:rFonts w:eastAsia="Calibri"/>
          <w:sz w:val="28"/>
          <w:szCs w:val="28"/>
          <w:lang w:eastAsia="en-US"/>
        </w:rPr>
        <w:t xml:space="preserve"> представляет собой </w:t>
      </w:r>
      <w:r w:rsidRPr="001A00D6">
        <w:rPr>
          <w:rFonts w:eastAsia="Calibri"/>
          <w:sz w:val="28"/>
          <w:szCs w:val="28"/>
          <w:lang w:eastAsia="en-US"/>
        </w:rPr>
        <w:lastRenderedPageBreak/>
        <w:t>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практических, лабораторных занятий, а также материала</w:t>
      </w:r>
      <w:r>
        <w:rPr>
          <w:rFonts w:eastAsia="Calibri"/>
          <w:sz w:val="28"/>
          <w:szCs w:val="28"/>
          <w:lang w:eastAsia="en-US"/>
        </w:rPr>
        <w:t>,</w:t>
      </w:r>
      <w:r w:rsidRPr="001A00D6">
        <w:rPr>
          <w:rFonts w:eastAsia="Calibri"/>
          <w:sz w:val="28"/>
          <w:szCs w:val="28"/>
          <w:lang w:eastAsia="en-US"/>
        </w:rPr>
        <w:t xml:space="preserve"> рассмотренного при выполнении курсовой работы</w:t>
      </w:r>
      <w:r>
        <w:rPr>
          <w:rFonts w:eastAsia="Calibri"/>
          <w:sz w:val="28"/>
          <w:szCs w:val="28"/>
          <w:lang w:eastAsia="en-US"/>
        </w:rPr>
        <w:t xml:space="preserve"> (при наличии)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110D38" w:rsidRPr="001A00D6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Вопросы, выносимые на </w:t>
      </w:r>
      <w:r>
        <w:rPr>
          <w:rFonts w:eastAsia="Calibri"/>
          <w:sz w:val="28"/>
          <w:szCs w:val="28"/>
          <w:lang w:eastAsia="en-US"/>
        </w:rPr>
        <w:t>промежуточную аттестацию</w:t>
      </w:r>
      <w:r w:rsidRPr="001A00D6">
        <w:rPr>
          <w:rFonts w:eastAsia="Calibri"/>
          <w:sz w:val="28"/>
          <w:szCs w:val="28"/>
          <w:lang w:eastAsia="en-US"/>
        </w:rPr>
        <w:t xml:space="preserve">, в соответствии с рабочей программой дисциплины доводятся до студентов на </w:t>
      </w:r>
      <w:r>
        <w:rPr>
          <w:rFonts w:eastAsia="Calibri"/>
          <w:sz w:val="28"/>
          <w:szCs w:val="28"/>
          <w:lang w:eastAsia="en-US"/>
        </w:rPr>
        <w:t>первом</w:t>
      </w:r>
      <w:r w:rsidRPr="001A00D6">
        <w:rPr>
          <w:rFonts w:eastAsia="Calibri"/>
          <w:sz w:val="28"/>
          <w:szCs w:val="28"/>
          <w:lang w:eastAsia="en-US"/>
        </w:rPr>
        <w:t xml:space="preserve"> лекционном занятии в семестре.</w:t>
      </w:r>
    </w:p>
    <w:p w:rsidR="00110D38" w:rsidRDefault="00110D38" w:rsidP="00F868DF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01EF1" w:rsidRPr="00F868DF" w:rsidRDefault="00F868DF" w:rsidP="00F868DF">
      <w:pPr>
        <w:widowControl w:val="0"/>
        <w:shd w:val="clear" w:color="auto" w:fill="FFFFFF"/>
        <w:spacing w:line="312" w:lineRule="auto"/>
        <w:jc w:val="center"/>
        <w:rPr>
          <w:b/>
          <w:caps/>
          <w:sz w:val="32"/>
          <w:szCs w:val="28"/>
        </w:rPr>
      </w:pPr>
      <w:r w:rsidRPr="00F868DF">
        <w:rPr>
          <w:b/>
          <w:caps/>
          <w:sz w:val="32"/>
          <w:szCs w:val="28"/>
        </w:rPr>
        <w:t>3</w:t>
      </w:r>
      <w:r w:rsidRPr="00F868DF">
        <w:rPr>
          <w:b/>
          <w:sz w:val="32"/>
          <w:szCs w:val="28"/>
        </w:rPr>
        <w:t xml:space="preserve"> Тестовые задания</w:t>
      </w:r>
    </w:p>
    <w:p w:rsidR="00901EF1" w:rsidRPr="00F868DF" w:rsidRDefault="00901EF1" w:rsidP="00F868DF">
      <w:pPr>
        <w:widowControl w:val="0"/>
        <w:shd w:val="clear" w:color="auto" w:fill="FFFFFF"/>
        <w:spacing w:line="312" w:lineRule="auto"/>
        <w:jc w:val="center"/>
        <w:rPr>
          <w:b/>
          <w:caps/>
          <w:sz w:val="32"/>
          <w:szCs w:val="28"/>
        </w:rPr>
      </w:pP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 xml:space="preserve">Тестовые задания разработаны в соответствии с утвержденной рабочей учебной программой и охватывают все разделы лекционного курса. 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>Предлагаемые к выполнению тесты представлены в одной из четырех следующих форм: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>а) открытой форме;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>б) закрытой форме (</w:t>
      </w:r>
      <w:proofErr w:type="gramStart"/>
      <w:r w:rsidRPr="00F22E85">
        <w:rPr>
          <w:color w:val="121212"/>
          <w:sz w:val="28"/>
          <w:szCs w:val="28"/>
          <w:shd w:val="clear" w:color="auto" w:fill="FFFFFF"/>
        </w:rPr>
        <w:t>с одиночным или множественном выбором</w:t>
      </w:r>
      <w:proofErr w:type="gramEnd"/>
      <w:r w:rsidRPr="00F22E85">
        <w:rPr>
          <w:color w:val="121212"/>
          <w:sz w:val="28"/>
          <w:szCs w:val="28"/>
          <w:shd w:val="clear" w:color="auto" w:fill="FFFFFF"/>
        </w:rPr>
        <w:t>);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>в) на установление правильного порядка (упорядоченный список);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color w:val="121212"/>
          <w:sz w:val="28"/>
          <w:szCs w:val="28"/>
          <w:shd w:val="clear" w:color="auto" w:fill="FFFFFF"/>
        </w:rPr>
      </w:pPr>
      <w:r w:rsidRPr="00F22E85">
        <w:rPr>
          <w:color w:val="121212"/>
          <w:sz w:val="28"/>
          <w:szCs w:val="28"/>
          <w:shd w:val="clear" w:color="auto" w:fill="FFFFFF"/>
        </w:rPr>
        <w:t>г) на установление соответствия.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F22E85">
        <w:rPr>
          <w:sz w:val="28"/>
          <w:szCs w:val="28"/>
        </w:rPr>
        <w:t>Тесты закрытой формы содержат основную часть и три варианта ответов, только один из которых является правильным.</w:t>
      </w:r>
    </w:p>
    <w:p w:rsidR="00901EF1" w:rsidRPr="00F22E8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F22E85">
        <w:rPr>
          <w:sz w:val="28"/>
          <w:szCs w:val="28"/>
        </w:rPr>
        <w:t>Верные, но недостаточно полные ответы по соотношению с иными вариантами ответов данного тестового задания, не считаются правильными.</w:t>
      </w:r>
    </w:p>
    <w:p w:rsidR="00901EF1" w:rsidRPr="00F22E8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22E85">
        <w:rPr>
          <w:sz w:val="28"/>
          <w:szCs w:val="28"/>
        </w:rPr>
        <w:t xml:space="preserve">При выполнении тестовых заданий рекомендуется давать максимально подробную аргументацию ответов. Каждое решение теста необходимо подкреплять соответствующей нормой права, ссылкой на соответствующую статью нормативно-правового акта. Если решение будет неполным, недостаточно аргументированным, не будет ссылок на статью (пункт, абзац статьи, название закона или подзаконного нормативно-правового акта), тестовое задание будет считаться не решенным (не выполненным). </w:t>
      </w:r>
    </w:p>
    <w:p w:rsidR="00901EF1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1. Какая функция налогов обеспечивает формирование финансовых средств государственного денежного фонда?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фискальная</w:t>
      </w:r>
      <w:r>
        <w:rPr>
          <w:sz w:val="28"/>
          <w:szCs w:val="28"/>
        </w:rPr>
        <w:t>;</w:t>
      </w:r>
      <w:r w:rsidRPr="00C07DE5">
        <w:rPr>
          <w:sz w:val="28"/>
          <w:szCs w:val="28"/>
        </w:rPr>
        <w:t xml:space="preserve"> 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регулирующая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распределительная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 xml:space="preserve">2. Перечислите, какие элементы налога, наличие которых является обязательным для установления конкретно-определенного налога, устанавливает Налоговый кодекс РФ. 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3. Что означает принцип справедливости налогообложения?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07DE5">
        <w:rPr>
          <w:sz w:val="28"/>
          <w:szCs w:val="28"/>
        </w:rPr>
        <w:t>) государственные налоги и расходы должны влиять на распределение доходов, возлагая бремя на одних люд</w:t>
      </w:r>
      <w:r>
        <w:rPr>
          <w:sz w:val="28"/>
          <w:szCs w:val="28"/>
        </w:rPr>
        <w:t>ей и предоставляя блага другим;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07DE5">
        <w:rPr>
          <w:sz w:val="28"/>
          <w:szCs w:val="28"/>
        </w:rPr>
        <w:t>) плательщики, находящиеся в равном экономическом положении, должны находиться и в равной налоговой позиции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07DE5">
        <w:rPr>
          <w:sz w:val="28"/>
          <w:szCs w:val="28"/>
        </w:rPr>
        <w:t>) каждый должен выплачивать налог одинаковой величины (принцип платежеспособности)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4. Дайте понятие налога согласно ст.8 Налогового кодекса РФ.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5. В чем заключается основное отличие налога от сбора?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6. В соответствии со ст.53 Налогового кодекса РФ налоговая база: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представляет собой стоимостную, физическую или иную характеристики объекта налогообложения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представляет собой стоимостную или физическую характеристики объекта налогообложения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представляет собой стоимостную, физическую и иную характеристики объекта налогообложения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7. Совокупность определенных действий налогоплательщика по определению суммы налога, подлежащего уплате в бюджет за налоговый период, исходя из налоговой базы, налоговой ставки и налоговых льгот представляет собой: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а) порядок выполнения обязанностей налогоплательщика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б) порядок уплаты налога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в) порядок исчисления налога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8. Какие существуют способы взимания налогов?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а) декларационный, заявительный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б) кадастровый, декларационный, у источника выплаты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rPr>
          <w:sz w:val="28"/>
          <w:szCs w:val="28"/>
        </w:rPr>
      </w:pPr>
      <w:r w:rsidRPr="00C07DE5">
        <w:rPr>
          <w:sz w:val="28"/>
          <w:szCs w:val="28"/>
        </w:rPr>
        <w:t>в) кадастровый, декларационный, заявительный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9. Укажите уровни системы законодательства о налогах и сборах в соответствии со ст. 1 Налогового кодекса РФ.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10. Какие виды налогов и сборов устанавливаются согласно ст. 12 Налогового кодекса РФ: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федеральные, региональные и местные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федеральные, региональные, территориальные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общероссийские, региональные и местные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11. К федеральным налогам и сборам относятся: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налог на добавленную стоимость; акцизы; налог на доходы физических лиц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налог на доходы физических лиц; единый социальный налог; транспортный налог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налог на прибыль организаций; налог на добычу полезных ископаемых; налог на имущество организаций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12. Земельный налог является: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федеральным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региональным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  <w:highlight w:val="green"/>
        </w:rPr>
      </w:pPr>
      <w:r w:rsidRPr="00C07DE5">
        <w:rPr>
          <w:sz w:val="28"/>
          <w:szCs w:val="28"/>
        </w:rPr>
        <w:t>в) местным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  <w:highlight w:val="green"/>
        </w:rPr>
      </w:pPr>
      <w:r w:rsidRPr="002D2CD4">
        <w:rPr>
          <w:i/>
          <w:sz w:val="28"/>
          <w:szCs w:val="28"/>
        </w:rPr>
        <w:t>13. Региональными налогами признаются налоги: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которые установлены Налоговым Кодексом РФ и обязательны к уплате на всей территории Российской Федерации и в регионах;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которые установлены Налоговым Кодексом РФ и законами субъектов Российской Федерации о налогах и обязательны к уплате на территориях соответствующих субъектов Российской Федерации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  <w:highlight w:val="green"/>
        </w:rPr>
      </w:pPr>
      <w:r w:rsidRPr="00C07DE5">
        <w:rPr>
          <w:sz w:val="28"/>
          <w:szCs w:val="28"/>
        </w:rPr>
        <w:t>в) которые установлены Налоговым Кодексом РФ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  <w:highlight w:val="green"/>
        </w:rPr>
      </w:pPr>
      <w:r w:rsidRPr="002D2CD4">
        <w:rPr>
          <w:i/>
          <w:sz w:val="28"/>
          <w:szCs w:val="28"/>
        </w:rPr>
        <w:t>14. Налоги частично или полностью переносимые на цену товара или услуги, то есть на конечного потребителя: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прямые налоги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косвенные налоги</w:t>
      </w:r>
      <w:r>
        <w:rPr>
          <w:sz w:val="28"/>
          <w:szCs w:val="28"/>
        </w:rPr>
        <w:t>;</w:t>
      </w:r>
    </w:p>
    <w:p w:rsidR="00901EF1" w:rsidRPr="00C07DE5" w:rsidRDefault="00901EF1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потребительские налоги</w:t>
      </w:r>
      <w:r>
        <w:rPr>
          <w:sz w:val="28"/>
          <w:szCs w:val="28"/>
        </w:rPr>
        <w:t>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15. На кого возложен контроль за правильностью исчисления, полнотой и своевременностью внесения налогов и других обязательных платежей, установленных законодательством о налогах и сборах?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16. Перечислите основные принципы налогообложения.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17. Налогообложение может осуществляться одним из следующих методов: - продолжите перечисление.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18. Налоговая система – это – продолжите определение.</w:t>
      </w:r>
    </w:p>
    <w:p w:rsidR="00901EF1" w:rsidRPr="002D2CD4" w:rsidRDefault="00901EF1" w:rsidP="00F868DF">
      <w:pPr>
        <w:widowControl w:val="0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19. Назовите специальные налоговые режимы, действующие в РФ.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20. Налогообложение влияет: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pacing w:val="-4"/>
          <w:sz w:val="28"/>
          <w:szCs w:val="28"/>
        </w:rPr>
      </w:pPr>
      <w:r w:rsidRPr="00C07DE5">
        <w:rPr>
          <w:sz w:val="28"/>
          <w:szCs w:val="28"/>
        </w:rPr>
        <w:t xml:space="preserve">а) </w:t>
      </w:r>
      <w:r w:rsidRPr="00C07DE5">
        <w:rPr>
          <w:spacing w:val="-4"/>
          <w:sz w:val="28"/>
          <w:szCs w:val="28"/>
        </w:rPr>
        <w:t>на конкуренцию среди отечественных товаропроизводителей;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экономическое развитие государства;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производительность труда.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21. Увеличивают цену товаров: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налог на имущество организаций;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налог на прибыль;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НДС.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22. Только юридические лица выплачивают: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транспортный налог;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земельный налог;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налог на прибыль.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23. И физические, и юридические лица выплачивают: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НДС;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земельный налог;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налог на игорный бизнес.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24. Из указанных налогов является прямым: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налог на имущество физических лиц;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акциз;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НДС.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25. Из указанных налогов является косвенным:</w:t>
      </w:r>
    </w:p>
    <w:p w:rsidR="00901EF1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 xml:space="preserve">а) НДФЛ; </w:t>
      </w:r>
    </w:p>
    <w:p w:rsidR="00901EF1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 xml:space="preserve">б) государственная пошлина; 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НДС.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26. Увеличение ставок косвенных налогов на товары приводит к росту: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прибыли предприятий;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конкуренции производителей товаров;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цен на товары.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27. Перераспределение бюджетных средств необходимо: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для покрытия убытков от неэффективной работы промышленных предприятий в регионах;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сбалансированного развития всех отраслей и регионов;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финансирования органов местного самоуправления.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28. Условием для возникновения обязанности по уплате налога физическим лицом является наличие: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работоспособного возраста;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объекта налогообложения;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денежных средств.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pacing w:val="2"/>
          <w:sz w:val="28"/>
          <w:szCs w:val="28"/>
        </w:rPr>
      </w:pPr>
      <w:r w:rsidRPr="002D2CD4">
        <w:rPr>
          <w:i/>
          <w:sz w:val="28"/>
          <w:szCs w:val="28"/>
        </w:rPr>
        <w:t xml:space="preserve">29. </w:t>
      </w:r>
      <w:r w:rsidRPr="002D2CD4">
        <w:rPr>
          <w:i/>
          <w:spacing w:val="2"/>
          <w:sz w:val="28"/>
          <w:szCs w:val="28"/>
        </w:rPr>
        <w:t>Доход, полученный по долговым обязательствам, называется: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прибыль;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дивиденды;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проценты.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30. Налоговой базой являются: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денежные средства;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стоимость основных фондов;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стоимость всех активов баланса.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31. Необязательным является следующий элемент налогов: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налоговые льготы;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срок перечисления налога в бюджет;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порядок расчета налоговой базы.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32. Имеется шкала взимаемых сумм налогов: налоговая база – 3000 р., сумма налога – 150 р.; налоговая база – 5000 р., сумма налога 300 р.; налоговая база – 10 000 р., сумма налога 800 р. Данный налог начисляется по ставке: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пропорциональной;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прогрессивной;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регрессивной.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pacing w:val="2"/>
          <w:sz w:val="28"/>
          <w:szCs w:val="28"/>
        </w:rPr>
      </w:pPr>
      <w:r w:rsidRPr="002D2CD4">
        <w:rPr>
          <w:i/>
          <w:sz w:val="28"/>
          <w:szCs w:val="28"/>
        </w:rPr>
        <w:t xml:space="preserve">33. </w:t>
      </w:r>
      <w:r w:rsidRPr="002D2CD4">
        <w:rPr>
          <w:i/>
          <w:spacing w:val="2"/>
          <w:sz w:val="28"/>
          <w:szCs w:val="28"/>
        </w:rPr>
        <w:t>Источник, из которого налогоплательщик выплачивает налог: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pacing w:val="2"/>
          <w:sz w:val="28"/>
          <w:szCs w:val="28"/>
        </w:rPr>
      </w:pPr>
      <w:r w:rsidRPr="00C07DE5">
        <w:rPr>
          <w:sz w:val="28"/>
          <w:szCs w:val="28"/>
        </w:rPr>
        <w:t xml:space="preserve">а) </w:t>
      </w:r>
      <w:r w:rsidRPr="00C07DE5">
        <w:rPr>
          <w:spacing w:val="2"/>
          <w:sz w:val="28"/>
          <w:szCs w:val="28"/>
        </w:rPr>
        <w:t>устанавливается Налоговым кодексом Российской Федерации: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pacing w:val="4"/>
          <w:sz w:val="28"/>
          <w:szCs w:val="28"/>
        </w:rPr>
      </w:pPr>
      <w:r w:rsidRPr="00C07DE5">
        <w:rPr>
          <w:spacing w:val="2"/>
          <w:sz w:val="28"/>
          <w:szCs w:val="28"/>
        </w:rPr>
        <w:t xml:space="preserve">б) </w:t>
      </w:r>
      <w:r w:rsidRPr="00C07DE5">
        <w:rPr>
          <w:spacing w:val="4"/>
          <w:sz w:val="28"/>
          <w:szCs w:val="28"/>
        </w:rPr>
        <w:t>устанавливается законами субъектов Российской Федерации;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не устанавливается законодательно.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34. Пополнению доходной части бюджета способствует реализация функции налогов: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контрольной;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регулирующей;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фискальной.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35. Стимулирующий характер носят налоговые ставки: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пропорциональные;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прогрессивные;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регрессивные.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36. Принцип стабильности означает: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неизменность законодательства в области налогообложения в течение налогового периода;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неизменность состава налоговых льгот и санкций;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перечень налогов и платежей не должен изменяться в течение нескольких лет.</w:t>
      </w:r>
    </w:p>
    <w:p w:rsidR="00901EF1" w:rsidRPr="002D2CD4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 w:rsidRPr="002D2CD4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7</w:t>
      </w:r>
      <w:r w:rsidRPr="002D2CD4">
        <w:rPr>
          <w:i/>
          <w:sz w:val="28"/>
          <w:szCs w:val="28"/>
        </w:rPr>
        <w:t>. Налогоплательщики освобождаются от привлечения к ответственности: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в случае болезни;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по истечении срока давности налогового нарушения;</w:t>
      </w:r>
    </w:p>
    <w:p w:rsidR="00901EF1" w:rsidRPr="00C07DE5" w:rsidRDefault="00901EF1" w:rsidP="00F868DF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в случае утраты объекта налогообложения.</w:t>
      </w:r>
    </w:p>
    <w:p w:rsidR="00901EF1" w:rsidRPr="002D2CD4" w:rsidRDefault="00901EF1" w:rsidP="00163419">
      <w:pPr>
        <w:shd w:val="clear" w:color="auto" w:fill="FFFFFF"/>
        <w:spacing w:line="312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38</w:t>
      </w:r>
      <w:r w:rsidRPr="002D2CD4">
        <w:rPr>
          <w:i/>
          <w:sz w:val="28"/>
          <w:szCs w:val="28"/>
        </w:rPr>
        <w:t>. Необходимость требования об уплате налогов возникает:</w:t>
      </w:r>
    </w:p>
    <w:p w:rsidR="00901EF1" w:rsidRPr="00C07DE5" w:rsidRDefault="00901EF1" w:rsidP="00163419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а) в случае неуплаты налога в установленные сроки;</w:t>
      </w:r>
    </w:p>
    <w:p w:rsidR="00901EF1" w:rsidRPr="00C07DE5" w:rsidRDefault="00901EF1" w:rsidP="00163419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б) если предприятие не использует при расчете налогов установленные льготы;</w:t>
      </w:r>
    </w:p>
    <w:p w:rsidR="00901EF1" w:rsidRDefault="00901EF1" w:rsidP="00163419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C07DE5">
        <w:rPr>
          <w:sz w:val="28"/>
          <w:szCs w:val="28"/>
        </w:rPr>
        <w:t>в) в случае неправильного оформления налоговой декларации.</w:t>
      </w:r>
    </w:p>
    <w:p w:rsidR="00B62519" w:rsidRPr="00E839FA" w:rsidRDefault="00B62519" w:rsidP="00163419">
      <w:pPr>
        <w:spacing w:line="312" w:lineRule="auto"/>
        <w:jc w:val="both"/>
        <w:rPr>
          <w:rFonts w:eastAsia="Calibri"/>
          <w:b/>
          <w:sz w:val="26"/>
          <w:szCs w:val="26"/>
          <w:lang w:eastAsia="en-US"/>
        </w:rPr>
      </w:pPr>
    </w:p>
    <w:p w:rsidR="00901EF1" w:rsidRPr="00F868DF" w:rsidRDefault="00163419" w:rsidP="00F868DF">
      <w:pPr>
        <w:jc w:val="center"/>
        <w:rPr>
          <w:rFonts w:eastAsia="Calibri"/>
          <w:b/>
          <w:sz w:val="32"/>
          <w:szCs w:val="28"/>
          <w:lang w:eastAsia="en-US"/>
        </w:rPr>
      </w:pPr>
      <w:r w:rsidRPr="00F868DF">
        <w:rPr>
          <w:rFonts w:eastAsia="Arial"/>
          <w:b/>
          <w:sz w:val="32"/>
          <w:szCs w:val="28"/>
          <w:lang w:eastAsia="zh-CN"/>
        </w:rPr>
        <w:t>3</w:t>
      </w:r>
      <w:r w:rsidR="00901EF1" w:rsidRPr="00F868DF">
        <w:rPr>
          <w:rFonts w:eastAsia="Arial"/>
          <w:b/>
          <w:sz w:val="32"/>
          <w:szCs w:val="28"/>
          <w:lang w:eastAsia="zh-CN"/>
        </w:rPr>
        <w:t xml:space="preserve"> </w:t>
      </w:r>
      <w:r w:rsidR="00F868DF" w:rsidRPr="00F868DF">
        <w:rPr>
          <w:rFonts w:eastAsia="Arial"/>
          <w:b/>
          <w:sz w:val="32"/>
          <w:szCs w:val="28"/>
          <w:lang w:eastAsia="zh-CN"/>
        </w:rPr>
        <w:t xml:space="preserve">Методические рекомендации для студентов по выполнению </w:t>
      </w:r>
      <w:r w:rsidR="00F868DF" w:rsidRPr="00F868DF">
        <w:rPr>
          <w:rFonts w:eastAsia="Calibri"/>
          <w:b/>
          <w:sz w:val="32"/>
          <w:szCs w:val="28"/>
          <w:lang w:eastAsia="en-US"/>
        </w:rPr>
        <w:t>сам</w:t>
      </w:r>
      <w:r w:rsidR="00F868DF">
        <w:rPr>
          <w:rFonts w:eastAsia="Calibri"/>
          <w:b/>
          <w:sz w:val="32"/>
          <w:szCs w:val="28"/>
          <w:lang w:eastAsia="en-US"/>
        </w:rPr>
        <w:t>остоятельной работы в форме доклада</w:t>
      </w:r>
    </w:p>
    <w:p w:rsidR="00901EF1" w:rsidRPr="00AE77FB" w:rsidRDefault="00901EF1" w:rsidP="00163419">
      <w:pPr>
        <w:spacing w:line="312" w:lineRule="auto"/>
        <w:jc w:val="both"/>
        <w:rPr>
          <w:rFonts w:eastAsia="Calibri"/>
          <w:sz w:val="28"/>
          <w:szCs w:val="28"/>
          <w:lang w:eastAsia="en-US"/>
        </w:rPr>
      </w:pPr>
    </w:p>
    <w:p w:rsidR="00F868DF" w:rsidRDefault="00901EF1" w:rsidP="00163419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</w:t>
      </w:r>
      <w:r w:rsidRPr="00AE77FB">
        <w:rPr>
          <w:sz w:val="28"/>
          <w:szCs w:val="28"/>
        </w:rPr>
        <w:t xml:space="preserve"> в соответствии с учебным планом выполняют по курсу «</w:t>
      </w:r>
      <w:r>
        <w:rPr>
          <w:sz w:val="28"/>
          <w:szCs w:val="28"/>
        </w:rPr>
        <w:t>Налоги и налогообложение</w:t>
      </w:r>
      <w:r w:rsidRPr="00AE77FB">
        <w:rPr>
          <w:sz w:val="28"/>
          <w:szCs w:val="28"/>
        </w:rPr>
        <w:t xml:space="preserve">» большой объем самостоятельной работы. 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Доклад (реферат, сообщение) – один из видов монологической речи, публичное, развёрнутое, официальное сообщение по определённому вопросу, основанное на привлечении документальных данных.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Доклады бывают нескольких типов: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Тематическая доклад, посвященный развернутом изложения какой-либо темы или проблемы.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Информационная доклад, представляющий собой информирование присутствующих о состоянии дел в какой-либо области деятельности. Задача доклада – максимально объективно и всесторонне представить информацию без изложения позиции автора.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Этапы работы над докладом.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подбор и изучение основных источников по теме (рекомендуется использовать не менее 8-10 источников);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составление библиографии;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обработка и систематизация материала, подготовка выводов и обобщений;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разработка плана доклада.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написание доклада.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публичное выступление с результатами исследования.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Структурно доклад состоит из введения, основной части и заключения.</w:t>
      </w:r>
    </w:p>
    <w:p w:rsidR="00F868DF" w:rsidRPr="00F868DF" w:rsidRDefault="00F868DF" w:rsidP="00F868DF">
      <w:pPr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Во введении обосновывается цель и задачи темы доклада. Цель доклада закладывается в стержневую идею – это основной тезис, который необходимо ясно сформулировать с самого начала. Сформулировать стержневую идею доклада означает ответить на вопрос, зачем говорить (цель) и о чем говорить (средства достижения цели).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В основной части раскрываются главные пункты доклада, развертывается стержневая идея, раскрываются ее аспекты. В ней излагается основной материал, последовательно разъясняются выдвинутые идеи и положения, аргументируется их правильность.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 xml:space="preserve">План развития основной части должен быть ясным. Необходимо подобрать как можно больше </w:t>
      </w:r>
      <w:proofErr w:type="spellStart"/>
      <w:r w:rsidRPr="00F868DF">
        <w:rPr>
          <w:sz w:val="28"/>
          <w:szCs w:val="28"/>
        </w:rPr>
        <w:t>фактологических</w:t>
      </w:r>
      <w:proofErr w:type="spellEnd"/>
      <w:r w:rsidRPr="00F868DF">
        <w:rPr>
          <w:sz w:val="28"/>
          <w:szCs w:val="28"/>
        </w:rPr>
        <w:t xml:space="preserve"> материалов и </w:t>
      </w:r>
      <w:proofErr w:type="spellStart"/>
      <w:r w:rsidRPr="00F868DF">
        <w:rPr>
          <w:sz w:val="28"/>
          <w:szCs w:val="28"/>
        </w:rPr>
        <w:t>подтвреждающих</w:t>
      </w:r>
      <w:proofErr w:type="spellEnd"/>
      <w:r w:rsidRPr="00F868DF">
        <w:rPr>
          <w:sz w:val="28"/>
          <w:szCs w:val="28"/>
        </w:rPr>
        <w:t xml:space="preserve"> примеров.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Заключение является важной композиционной частью любого доклада. В заключении подводятся итоги, формулируются выводы, которые следуют из главной цели основной идеи выступления или аудитория побуждается к определенным действиям.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Примерное распределение времени на представление доклада: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вступление– 10-15%;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основная часть – 60-65%;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заключение – 20-30%.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Текст оратора должен соответствовать трем правилам: понятность, информативность и выразительность. Требования к выступлению и оратору: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 xml:space="preserve">1. Понятность главной мысли, доступность изложения. 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2. Решительное начало выступления и решительное завершение. Они должны быть краткими, ясными, понятными и заранее продуманными.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3. Важно соблюдать регламент. Краткие выступления максимально информативны и, как правило, оцениваются положительно.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4. Хорошее выступление – это прежде всего разговорный тон и непосредственность, несколько акцентированные. Разговорность повышает доверие к оратору, а значит – к содержанию его речи.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 xml:space="preserve">5. Выраженная потребность донести мысль до слушателей – слушатели должны видеть, что все этого говорится именно для них. Без обращенности к аудитории выступление усваивается хуже. 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6. Необходимо избегать сложных предложений, причастных и деепричастных оборотов.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7. Установление контакта с аудиторией – контакт с аудиторией предполагает: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корректировку речи по ее ходу;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управление поведением аудитории;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управление собственным поведением.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Качество доклада (реферата, сообщения) можно оценить на основе ряда критериев.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раскрытие темы доклада;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грамотность изложения;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использование дополнительной развивающей информации по теме доклада;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ссылки на источники информации (при необходимости);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подготовка иллюстративного раздаточного материала или презентации;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</w:t>
      </w:r>
      <w:r w:rsidRPr="00F868DF">
        <w:rPr>
          <w:sz w:val="28"/>
          <w:szCs w:val="28"/>
        </w:rPr>
        <w:tab/>
        <w:t>соответствие продолжительности презентации времени, отведенному на доклад.</w:t>
      </w:r>
    </w:p>
    <w:p w:rsidR="00F868DF" w:rsidRP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 xml:space="preserve">Студентам в процессе написания работы необходимо выполнить ряд требований по оформлению, изложенных в локальных нормативных актах ДГТУ. Все письменные работы обучающихся оформляются в соответствии с «Правилами оформления </w:t>
      </w:r>
      <w:proofErr w:type="gramStart"/>
      <w:r w:rsidRPr="00F868DF">
        <w:rPr>
          <w:sz w:val="28"/>
          <w:szCs w:val="28"/>
        </w:rPr>
        <w:t>письменных работ</w:t>
      </w:r>
      <w:proofErr w:type="gramEnd"/>
      <w:r w:rsidRPr="00F868DF">
        <w:rPr>
          <w:sz w:val="28"/>
          <w:szCs w:val="28"/>
        </w:rPr>
        <w:t xml:space="preserve"> обучающихся для гуманитарных направлений подготовки» и «Правилами применения шаблонов оформления письменных работ обучающихся», утвержденными приказом ректора от16.12.2020 № 242.</w:t>
      </w:r>
    </w:p>
    <w:p w:rsidR="00F868DF" w:rsidRDefault="00F868DF" w:rsidP="00F868DF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868DF">
        <w:rPr>
          <w:sz w:val="28"/>
          <w:szCs w:val="28"/>
        </w:rPr>
        <w:t>Примерная тематика: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1.</w:t>
      </w:r>
      <w:r w:rsidRPr="00F868DF">
        <w:rPr>
          <w:sz w:val="28"/>
          <w:szCs w:val="28"/>
          <w:lang w:eastAsia="en-US"/>
        </w:rPr>
        <w:tab/>
        <w:t>Социально – экономическое содержание налогов. Налоги в системе рыночной экономики. Налоговые теории.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2.</w:t>
      </w:r>
      <w:r w:rsidRPr="00F868DF">
        <w:rPr>
          <w:sz w:val="28"/>
          <w:szCs w:val="28"/>
          <w:lang w:eastAsia="en-US"/>
        </w:rPr>
        <w:tab/>
        <w:t xml:space="preserve">Функции налогов. 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3.</w:t>
      </w:r>
      <w:r w:rsidRPr="00F868DF">
        <w:rPr>
          <w:sz w:val="28"/>
          <w:szCs w:val="28"/>
          <w:lang w:eastAsia="en-US"/>
        </w:rPr>
        <w:tab/>
        <w:t>Общие принципы налогообложения. Принципы построения налоговой системы РФ и промышленно развитых и развивающихся государств.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4.</w:t>
      </w:r>
      <w:r w:rsidRPr="00F868DF">
        <w:rPr>
          <w:sz w:val="28"/>
          <w:szCs w:val="28"/>
          <w:lang w:eastAsia="en-US"/>
        </w:rPr>
        <w:tab/>
        <w:t xml:space="preserve">Классификация налогов. 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5.</w:t>
      </w:r>
      <w:r w:rsidRPr="00F868DF">
        <w:rPr>
          <w:sz w:val="28"/>
          <w:szCs w:val="28"/>
          <w:lang w:eastAsia="en-US"/>
        </w:rPr>
        <w:tab/>
        <w:t>Налоги и сборы: общие и отличительные черты.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6.</w:t>
      </w:r>
      <w:r w:rsidRPr="00F868DF">
        <w:rPr>
          <w:sz w:val="28"/>
          <w:szCs w:val="28"/>
          <w:lang w:eastAsia="en-US"/>
        </w:rPr>
        <w:tab/>
        <w:t>Элементы и структура налогов.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7.</w:t>
      </w:r>
      <w:r w:rsidRPr="00F868DF">
        <w:rPr>
          <w:sz w:val="28"/>
          <w:szCs w:val="28"/>
          <w:lang w:eastAsia="en-US"/>
        </w:rPr>
        <w:tab/>
        <w:t>Основные понятия курса «налоги и налогообложение».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8.</w:t>
      </w:r>
      <w:r w:rsidRPr="00F868DF">
        <w:rPr>
          <w:sz w:val="28"/>
          <w:szCs w:val="28"/>
          <w:lang w:eastAsia="en-US"/>
        </w:rPr>
        <w:tab/>
        <w:t>Роль налогов в формировании финансов государства.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9.</w:t>
      </w:r>
      <w:r w:rsidRPr="00F868DF">
        <w:rPr>
          <w:sz w:val="28"/>
          <w:szCs w:val="28"/>
          <w:lang w:eastAsia="en-US"/>
        </w:rPr>
        <w:tab/>
        <w:t>Виды налоговых льгот и их значение.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10.</w:t>
      </w:r>
      <w:r w:rsidRPr="00F868DF">
        <w:rPr>
          <w:sz w:val="28"/>
          <w:szCs w:val="28"/>
          <w:lang w:eastAsia="en-US"/>
        </w:rPr>
        <w:tab/>
        <w:t>Способы взимания и порядок исчисления налогов.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11.</w:t>
      </w:r>
      <w:r w:rsidRPr="00F868DF">
        <w:rPr>
          <w:sz w:val="28"/>
          <w:szCs w:val="28"/>
          <w:lang w:eastAsia="en-US"/>
        </w:rPr>
        <w:tab/>
        <w:t>Структура налоговой системы России и перспективы её развития.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12.</w:t>
      </w:r>
      <w:r w:rsidRPr="00F868DF">
        <w:rPr>
          <w:sz w:val="28"/>
          <w:szCs w:val="28"/>
          <w:lang w:eastAsia="en-US"/>
        </w:rPr>
        <w:tab/>
        <w:t>Новейшая история и современное состояние налоговой системы РФ.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13.</w:t>
      </w:r>
      <w:r w:rsidRPr="00F868DF">
        <w:rPr>
          <w:sz w:val="28"/>
          <w:szCs w:val="28"/>
          <w:lang w:eastAsia="en-US"/>
        </w:rPr>
        <w:tab/>
        <w:t>Общая методика исчисления налогов в РФ.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14.</w:t>
      </w:r>
      <w:r w:rsidRPr="00F868DF">
        <w:rPr>
          <w:sz w:val="28"/>
          <w:szCs w:val="28"/>
          <w:lang w:eastAsia="en-US"/>
        </w:rPr>
        <w:tab/>
        <w:t>Состав и структура налоговых органов.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15.</w:t>
      </w:r>
      <w:r w:rsidRPr="00F868DF">
        <w:rPr>
          <w:sz w:val="28"/>
          <w:szCs w:val="28"/>
          <w:lang w:eastAsia="en-US"/>
        </w:rPr>
        <w:tab/>
        <w:t>Права и обязанности налоговых органов.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16.</w:t>
      </w:r>
      <w:r w:rsidRPr="00F868DF">
        <w:rPr>
          <w:sz w:val="28"/>
          <w:szCs w:val="28"/>
          <w:lang w:eastAsia="en-US"/>
        </w:rPr>
        <w:tab/>
        <w:t>Права и обязанности налогоплательщиков.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17.</w:t>
      </w:r>
      <w:r w:rsidRPr="00F868DF">
        <w:rPr>
          <w:sz w:val="28"/>
          <w:szCs w:val="28"/>
          <w:lang w:eastAsia="en-US"/>
        </w:rPr>
        <w:tab/>
        <w:t xml:space="preserve">Законодательство РФ о налогах и сборах. Налоговый кодекс. 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18.</w:t>
      </w:r>
      <w:r w:rsidRPr="00F868DF">
        <w:rPr>
          <w:sz w:val="28"/>
          <w:szCs w:val="28"/>
          <w:lang w:eastAsia="en-US"/>
        </w:rPr>
        <w:tab/>
        <w:t>Федеральные налоги и сборы: их роль, состав, характеристика.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19.</w:t>
      </w:r>
      <w:r w:rsidRPr="00F868DF">
        <w:rPr>
          <w:sz w:val="28"/>
          <w:szCs w:val="28"/>
          <w:lang w:eastAsia="en-US"/>
        </w:rPr>
        <w:tab/>
        <w:t>Региональные налоги и сборы: их роль, состав, характеристика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20.</w:t>
      </w:r>
      <w:r w:rsidRPr="00F868DF">
        <w:rPr>
          <w:sz w:val="28"/>
          <w:szCs w:val="28"/>
          <w:lang w:eastAsia="en-US"/>
        </w:rPr>
        <w:tab/>
        <w:t>Местные налоги и сборы: их роль, состав, характеристика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21.</w:t>
      </w:r>
      <w:r w:rsidRPr="00F868DF">
        <w:rPr>
          <w:sz w:val="28"/>
          <w:szCs w:val="28"/>
          <w:lang w:eastAsia="en-US"/>
        </w:rPr>
        <w:tab/>
        <w:t>Налог на прибыль организаций: плательщики, объект обложения, ставки, налоговая база и порядок ее расчета.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22.</w:t>
      </w:r>
      <w:r w:rsidRPr="00F868DF">
        <w:rPr>
          <w:sz w:val="28"/>
          <w:szCs w:val="28"/>
          <w:lang w:eastAsia="en-US"/>
        </w:rPr>
        <w:tab/>
        <w:t>Налог на прибыль. Доходы. Классификация, предъявляемые требования (с примерами).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23.</w:t>
      </w:r>
      <w:r w:rsidRPr="00F868DF">
        <w:rPr>
          <w:sz w:val="28"/>
          <w:szCs w:val="28"/>
          <w:lang w:eastAsia="en-US"/>
        </w:rPr>
        <w:tab/>
        <w:t xml:space="preserve">Налог на прибыль. Расходы. Классификация, предъявляемые требования (с примерами). 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24.</w:t>
      </w:r>
      <w:r w:rsidRPr="00F868DF">
        <w:rPr>
          <w:sz w:val="28"/>
          <w:szCs w:val="28"/>
          <w:lang w:eastAsia="en-US"/>
        </w:rPr>
        <w:tab/>
        <w:t>Порядок признания доходов и расходов методом начисления и кассовым методом. Порядок исчисления налога на прибыль и авансовых платежей.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25.</w:t>
      </w:r>
      <w:r w:rsidRPr="00F868DF">
        <w:rPr>
          <w:sz w:val="28"/>
          <w:szCs w:val="28"/>
          <w:lang w:eastAsia="en-US"/>
        </w:rPr>
        <w:tab/>
        <w:t>Налог на прибыль: нормируемые расходы. Виды, ограничения (с примерами)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26.</w:t>
      </w:r>
      <w:r w:rsidRPr="00F868DF">
        <w:rPr>
          <w:sz w:val="28"/>
          <w:szCs w:val="28"/>
          <w:lang w:eastAsia="en-US"/>
        </w:rPr>
        <w:tab/>
        <w:t>Экономическое содержание НДС. Плательщики НДС, порядок освобождения от исполнения обязанностей налогоплательщика. Объект налогообложения НДС, налоговые ставки.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27.</w:t>
      </w:r>
      <w:r w:rsidRPr="00F868DF">
        <w:rPr>
          <w:sz w:val="28"/>
          <w:szCs w:val="28"/>
          <w:lang w:eastAsia="en-US"/>
        </w:rPr>
        <w:tab/>
        <w:t>Налоговые вычеты по НДС и порядок их применения. Порядок и сроки уплаты налога. Счет-фактура.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28.</w:t>
      </w:r>
      <w:r w:rsidRPr="00F868DF">
        <w:rPr>
          <w:sz w:val="28"/>
          <w:szCs w:val="28"/>
          <w:lang w:eastAsia="en-US"/>
        </w:rPr>
        <w:tab/>
        <w:t>Плательщики налога на доходы физических лиц, объект налогообложения, налогооблагаемая база. Доходы, не подлежащие налогообложению по налогу на доходы физических лиц.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29.</w:t>
      </w:r>
      <w:r w:rsidRPr="00F868DF">
        <w:rPr>
          <w:sz w:val="28"/>
          <w:szCs w:val="28"/>
          <w:lang w:eastAsia="en-US"/>
        </w:rPr>
        <w:tab/>
        <w:t>Ставки налога, порядок исчисления и уплаты налога на доходы физических лиц.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30.</w:t>
      </w:r>
      <w:r w:rsidRPr="00F868DF">
        <w:rPr>
          <w:sz w:val="28"/>
          <w:szCs w:val="28"/>
          <w:lang w:eastAsia="en-US"/>
        </w:rPr>
        <w:tab/>
        <w:t>Налоговые вычеты по налогу на доходы физических лиц и порядок их предоставления.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31.</w:t>
      </w:r>
      <w:r w:rsidRPr="00F868DF">
        <w:rPr>
          <w:sz w:val="28"/>
          <w:szCs w:val="28"/>
          <w:lang w:eastAsia="en-US"/>
        </w:rPr>
        <w:tab/>
        <w:t>Акцизы: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32.</w:t>
      </w:r>
      <w:r w:rsidRPr="00F868DF">
        <w:rPr>
          <w:sz w:val="28"/>
          <w:szCs w:val="28"/>
          <w:lang w:eastAsia="en-US"/>
        </w:rPr>
        <w:tab/>
        <w:t>Водный налог: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33.</w:t>
      </w:r>
      <w:r w:rsidRPr="00F868DF">
        <w:rPr>
          <w:sz w:val="28"/>
          <w:szCs w:val="28"/>
          <w:lang w:eastAsia="en-US"/>
        </w:rPr>
        <w:tab/>
        <w:t>Налог на добычу полезных ископаемых: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34.</w:t>
      </w:r>
      <w:r w:rsidRPr="00F868DF">
        <w:rPr>
          <w:sz w:val="28"/>
          <w:szCs w:val="28"/>
          <w:lang w:eastAsia="en-US"/>
        </w:rPr>
        <w:tab/>
        <w:t>Порядок исчисления и уплаты сборов за пользование объектами животного мира и за пользование объектами водных биологических ресурсов.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35.</w:t>
      </w:r>
      <w:r w:rsidRPr="00F868DF">
        <w:rPr>
          <w:sz w:val="28"/>
          <w:szCs w:val="28"/>
          <w:lang w:eastAsia="en-US"/>
        </w:rPr>
        <w:tab/>
        <w:t>Государственная пошлина: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36.</w:t>
      </w:r>
      <w:r w:rsidRPr="00F868DF">
        <w:rPr>
          <w:sz w:val="28"/>
          <w:szCs w:val="28"/>
          <w:lang w:eastAsia="en-US"/>
        </w:rPr>
        <w:tab/>
        <w:t>Налог на дополнительный доход от добычи углеводородного сырья: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37.</w:t>
      </w:r>
      <w:r w:rsidRPr="00F868DF">
        <w:rPr>
          <w:sz w:val="28"/>
          <w:szCs w:val="28"/>
          <w:lang w:eastAsia="en-US"/>
        </w:rPr>
        <w:tab/>
        <w:t>Транспортный налог: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38.</w:t>
      </w:r>
      <w:r w:rsidRPr="00F868DF">
        <w:rPr>
          <w:sz w:val="28"/>
          <w:szCs w:val="28"/>
          <w:lang w:eastAsia="en-US"/>
        </w:rPr>
        <w:tab/>
        <w:t>Налог на игорный бизнес: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39.</w:t>
      </w:r>
      <w:r w:rsidRPr="00F868DF">
        <w:rPr>
          <w:sz w:val="28"/>
          <w:szCs w:val="28"/>
          <w:lang w:eastAsia="en-US"/>
        </w:rPr>
        <w:tab/>
        <w:t>Экономическое содержание налога на имущество организаций, его место и роль в налоговой системе. Элементы налога на имущество организаций.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40.</w:t>
      </w:r>
      <w:r w:rsidRPr="00F868DF">
        <w:rPr>
          <w:sz w:val="28"/>
          <w:szCs w:val="28"/>
          <w:lang w:eastAsia="en-US"/>
        </w:rPr>
        <w:tab/>
        <w:t>Земельный налог: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41.</w:t>
      </w:r>
      <w:r w:rsidRPr="00F868DF">
        <w:rPr>
          <w:sz w:val="28"/>
          <w:szCs w:val="28"/>
          <w:lang w:eastAsia="en-US"/>
        </w:rPr>
        <w:tab/>
        <w:t>Налог на имущество физических лиц: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42.</w:t>
      </w:r>
      <w:r w:rsidRPr="00F868DF">
        <w:rPr>
          <w:sz w:val="28"/>
          <w:szCs w:val="28"/>
          <w:lang w:eastAsia="en-US"/>
        </w:rPr>
        <w:tab/>
        <w:t>Торговый сбор: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43.</w:t>
      </w:r>
      <w:r w:rsidRPr="00F868DF">
        <w:rPr>
          <w:sz w:val="28"/>
          <w:szCs w:val="28"/>
          <w:lang w:eastAsia="en-US"/>
        </w:rPr>
        <w:tab/>
        <w:t>Особенности специальных налоговых режимов и их роль в налоговой системе РФ.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44.</w:t>
      </w:r>
      <w:r w:rsidRPr="00F868DF">
        <w:rPr>
          <w:sz w:val="28"/>
          <w:szCs w:val="28"/>
          <w:lang w:eastAsia="en-US"/>
        </w:rPr>
        <w:tab/>
        <w:t>Упрощенная система налогообложения.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45.</w:t>
      </w:r>
      <w:r w:rsidRPr="00F868DF">
        <w:rPr>
          <w:sz w:val="28"/>
          <w:szCs w:val="28"/>
          <w:lang w:eastAsia="en-US"/>
        </w:rPr>
        <w:tab/>
        <w:t xml:space="preserve">Система налогообложения для сельскохозяйственных товаропроизводителей. 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46.</w:t>
      </w:r>
      <w:r w:rsidRPr="00F868DF">
        <w:rPr>
          <w:sz w:val="28"/>
          <w:szCs w:val="28"/>
          <w:lang w:eastAsia="en-US"/>
        </w:rPr>
        <w:tab/>
        <w:t>Патентная система налогообложения.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47.</w:t>
      </w:r>
      <w:r w:rsidRPr="00F868DF">
        <w:rPr>
          <w:sz w:val="28"/>
          <w:szCs w:val="28"/>
          <w:lang w:eastAsia="en-US"/>
        </w:rPr>
        <w:tab/>
        <w:t>Налог на профессиональный доход.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48.</w:t>
      </w:r>
      <w:r w:rsidRPr="00F868DF">
        <w:rPr>
          <w:sz w:val="28"/>
          <w:szCs w:val="28"/>
          <w:lang w:eastAsia="en-US"/>
        </w:rPr>
        <w:tab/>
        <w:t>Страховые взносы: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49.</w:t>
      </w:r>
      <w:r w:rsidRPr="00F868DF">
        <w:rPr>
          <w:sz w:val="28"/>
          <w:szCs w:val="28"/>
          <w:lang w:eastAsia="en-US"/>
        </w:rPr>
        <w:tab/>
        <w:t>Автоматизированная упрощённая система налогообложения: экономическое значение, порядок исчисления и уплаты.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50.</w:t>
      </w:r>
      <w:r w:rsidRPr="00F868DF">
        <w:rPr>
          <w:sz w:val="28"/>
          <w:szCs w:val="28"/>
          <w:lang w:eastAsia="en-US"/>
        </w:rPr>
        <w:tab/>
        <w:t>Ответственность налогоплательщиков за совершение налоговых правонарушений, налоговых преступлений.</w:t>
      </w:r>
    </w:p>
    <w:p w:rsid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868DF">
        <w:rPr>
          <w:sz w:val="28"/>
          <w:szCs w:val="28"/>
          <w:lang w:eastAsia="en-US"/>
        </w:rPr>
        <w:t>51.</w:t>
      </w:r>
      <w:r w:rsidRPr="00F868DF">
        <w:rPr>
          <w:sz w:val="28"/>
          <w:szCs w:val="28"/>
          <w:lang w:eastAsia="en-US"/>
        </w:rPr>
        <w:tab/>
        <w:t>Формы и методы контроля налоговых органов за исчислением и уплатой налогов.</w:t>
      </w:r>
    </w:p>
    <w:p w:rsidR="00F868DF" w:rsidRPr="00F868DF" w:rsidRDefault="00F868DF" w:rsidP="00F868DF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163419" w:rsidRPr="00F868DF" w:rsidRDefault="00F868DF" w:rsidP="00F868DF">
      <w:pPr>
        <w:widowControl w:val="0"/>
        <w:jc w:val="center"/>
        <w:rPr>
          <w:b/>
          <w:sz w:val="32"/>
          <w:szCs w:val="28"/>
        </w:rPr>
      </w:pPr>
      <w:r w:rsidRPr="00F868DF">
        <w:rPr>
          <w:b/>
          <w:sz w:val="32"/>
          <w:szCs w:val="28"/>
        </w:rPr>
        <w:t>4 Практические задания</w:t>
      </w:r>
      <w:r w:rsidR="00203BC8" w:rsidRPr="00F868DF">
        <w:rPr>
          <w:b/>
          <w:sz w:val="32"/>
          <w:szCs w:val="28"/>
        </w:rPr>
        <w:t xml:space="preserve"> </w:t>
      </w:r>
      <w:r w:rsidRPr="00F868DF">
        <w:rPr>
          <w:b/>
          <w:sz w:val="32"/>
          <w:szCs w:val="28"/>
        </w:rPr>
        <w:t>для самостоятельного решения</w:t>
      </w:r>
    </w:p>
    <w:p w:rsidR="00163419" w:rsidRDefault="00163419" w:rsidP="00F868DF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p w:rsidR="00B473CC" w:rsidRPr="00B473CC" w:rsidRDefault="00B473CC" w:rsidP="00B473CC">
      <w:pPr>
        <w:spacing w:line="312" w:lineRule="auto"/>
        <w:ind w:firstLine="709"/>
        <w:rPr>
          <w:i/>
          <w:sz w:val="28"/>
        </w:rPr>
      </w:pPr>
      <w:r w:rsidRPr="00B473CC">
        <w:rPr>
          <w:i/>
          <w:sz w:val="28"/>
        </w:rPr>
        <w:t>Задание 1.</w:t>
      </w:r>
    </w:p>
    <w:p w:rsidR="00B473CC" w:rsidRPr="00B473CC" w:rsidRDefault="00B473CC" w:rsidP="00B473CC">
      <w:pPr>
        <w:spacing w:line="312" w:lineRule="auto"/>
        <w:ind w:firstLine="709"/>
        <w:rPr>
          <w:sz w:val="28"/>
        </w:rPr>
      </w:pPr>
      <w:r w:rsidRPr="00B473CC">
        <w:rPr>
          <w:sz w:val="28"/>
        </w:rPr>
        <w:t>Заполните таблицу, используя следующие обозначения:</w:t>
      </w:r>
    </w:p>
    <w:p w:rsidR="00B473CC" w:rsidRPr="00B473CC" w:rsidRDefault="00B473CC" w:rsidP="00B473CC">
      <w:pPr>
        <w:spacing w:line="312" w:lineRule="auto"/>
        <w:ind w:firstLine="709"/>
        <w:rPr>
          <w:sz w:val="28"/>
        </w:rPr>
      </w:pPr>
      <w:r w:rsidRPr="00B473CC">
        <w:rPr>
          <w:sz w:val="28"/>
        </w:rPr>
        <w:t>1 – плательщик НДС</w:t>
      </w:r>
    </w:p>
    <w:p w:rsidR="00B473CC" w:rsidRPr="00B473CC" w:rsidRDefault="00B473CC" w:rsidP="00B473CC">
      <w:pPr>
        <w:spacing w:line="312" w:lineRule="auto"/>
        <w:ind w:firstLine="709"/>
        <w:rPr>
          <w:sz w:val="28"/>
        </w:rPr>
      </w:pPr>
      <w:r w:rsidRPr="00B473CC">
        <w:rPr>
          <w:sz w:val="28"/>
        </w:rPr>
        <w:t>2 – лицо, не являющееся плательщиком НДС</w:t>
      </w:r>
    </w:p>
    <w:p w:rsidR="00B473CC" w:rsidRDefault="00B473CC" w:rsidP="00B473CC">
      <w:pPr>
        <w:spacing w:line="312" w:lineRule="auto"/>
        <w:ind w:firstLine="709"/>
        <w:rPr>
          <w:sz w:val="28"/>
        </w:rPr>
      </w:pPr>
      <w:r w:rsidRPr="00B473CC">
        <w:rPr>
          <w:sz w:val="28"/>
        </w:rPr>
        <w:t>3 – лицо, освобожденное от исполнения обязанностей по исчислению и уплате НДС согласно ст. 145 НК РФ</w:t>
      </w:r>
      <w:r>
        <w:rPr>
          <w:sz w:val="28"/>
        </w:rPr>
        <w:t>.</w:t>
      </w:r>
    </w:p>
    <w:tbl>
      <w:tblPr>
        <w:tblW w:w="0" w:type="auto"/>
        <w:tblInd w:w="-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5450"/>
        <w:gridCol w:w="1518"/>
        <w:gridCol w:w="2088"/>
      </w:tblGrid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 xml:space="preserve">№ 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jc w:val="center"/>
            </w:pPr>
            <w:r w:rsidRPr="00B473CC">
              <w:t>Описание хозяйствующего субъекта и (или) операции, им осуществляемой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  <w:jc w:val="center"/>
            </w:pPr>
            <w:r w:rsidRPr="00B473CC">
              <w:t>Статус по НДС (1,2,3)</w:t>
            </w: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jc w:val="center"/>
            </w:pPr>
            <w:r w:rsidRPr="00B473CC">
              <w:t>Обоснование, комментарий</w:t>
            </w: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1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</w:pPr>
            <w:r w:rsidRPr="00B473CC">
              <w:t>ОАО «Газпром»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2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Дополнительный офис коммерческого банка осуществляет банковские операции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3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Иностранная юридическая фирма, не имеющая постоянного представительства в РФ, консультирует российское предприятие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autoSpaceDE w:val="0"/>
              <w:autoSpaceDN w:val="0"/>
              <w:adjustRightInd w:val="0"/>
              <w:ind w:left="-1" w:firstLine="540"/>
              <w:jc w:val="both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4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Представительство турецкой строительной фирмы, зарегистрированное на территории РФ, является генподрядчиком при строительстве офисного здания в г. Ростове-на-Дону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5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Зайцев И.И. продает квартиру, принадлежащую ему на праве собственности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6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Фермерское хозяйство, применяющее систему в виде уплаты ЕСХН, выращивает и реализует овощи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7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ИП Петров М.П. реализует оптом нефтепродукты на сумму, не превышающую 2 000 000 руб. ежемесячно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8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Общеобразовательная школа (бюджетная организация) обучает школьников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9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ИП Васильев М.С. занимается ремонтом обуви, применяя УСН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ind w:left="-1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10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ДГТУ разрабатывает и реализует новые строительные материалы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  <w:autoSpaceDE w:val="0"/>
              <w:autoSpaceDN w:val="0"/>
              <w:adjustRightInd w:val="0"/>
              <w:ind w:left="-1" w:firstLine="540"/>
              <w:jc w:val="both"/>
            </w:pPr>
          </w:p>
        </w:tc>
      </w:tr>
      <w:tr w:rsidR="00B473CC" w:rsidRPr="00B473CC" w:rsidTr="00F868DF">
        <w:tc>
          <w:tcPr>
            <w:tcW w:w="456" w:type="dxa"/>
          </w:tcPr>
          <w:p w:rsidR="00B473CC" w:rsidRPr="00B473CC" w:rsidRDefault="00B473CC" w:rsidP="00B473CC">
            <w:pPr>
              <w:widowControl w:val="0"/>
            </w:pPr>
            <w:r w:rsidRPr="00B473CC">
              <w:t>11</w:t>
            </w:r>
          </w:p>
        </w:tc>
        <w:tc>
          <w:tcPr>
            <w:tcW w:w="5450" w:type="dxa"/>
          </w:tcPr>
          <w:p w:rsidR="00B473CC" w:rsidRPr="00B473CC" w:rsidRDefault="00B473CC" w:rsidP="00B473CC">
            <w:pPr>
              <w:widowControl w:val="0"/>
              <w:ind w:left="-75" w:right="-142"/>
            </w:pPr>
            <w:r w:rsidRPr="00B473CC">
              <w:t>ООО «Такси» имеет 10 машин для перевозки пассажиров и автосервис</w:t>
            </w:r>
          </w:p>
        </w:tc>
        <w:tc>
          <w:tcPr>
            <w:tcW w:w="1518" w:type="dxa"/>
          </w:tcPr>
          <w:p w:rsidR="00B473CC" w:rsidRPr="00B473CC" w:rsidRDefault="00B473CC" w:rsidP="00B473CC">
            <w:pPr>
              <w:widowControl w:val="0"/>
            </w:pPr>
          </w:p>
        </w:tc>
        <w:tc>
          <w:tcPr>
            <w:tcW w:w="2088" w:type="dxa"/>
          </w:tcPr>
          <w:p w:rsidR="00B473CC" w:rsidRPr="00B473CC" w:rsidRDefault="00B473CC" w:rsidP="00B473CC">
            <w:pPr>
              <w:widowControl w:val="0"/>
            </w:pPr>
          </w:p>
        </w:tc>
      </w:tr>
    </w:tbl>
    <w:p w:rsidR="00F868DF" w:rsidRDefault="00F868DF" w:rsidP="00B473CC">
      <w:pPr>
        <w:spacing w:line="312" w:lineRule="auto"/>
        <w:ind w:firstLine="709"/>
        <w:rPr>
          <w:i/>
          <w:sz w:val="28"/>
        </w:rPr>
      </w:pPr>
    </w:p>
    <w:p w:rsidR="00F868DF" w:rsidRDefault="00F868DF" w:rsidP="00B473CC">
      <w:pPr>
        <w:spacing w:line="312" w:lineRule="auto"/>
        <w:ind w:firstLine="709"/>
        <w:rPr>
          <w:i/>
          <w:sz w:val="28"/>
        </w:rPr>
      </w:pPr>
    </w:p>
    <w:p w:rsidR="00B473CC" w:rsidRPr="00B473CC" w:rsidRDefault="00B473CC" w:rsidP="00B473CC">
      <w:pPr>
        <w:spacing w:line="312" w:lineRule="auto"/>
        <w:ind w:firstLine="709"/>
        <w:rPr>
          <w:i/>
          <w:sz w:val="28"/>
        </w:rPr>
      </w:pPr>
      <w:r w:rsidRPr="00B473CC">
        <w:rPr>
          <w:i/>
          <w:sz w:val="28"/>
        </w:rPr>
        <w:t>Задание 2</w:t>
      </w:r>
      <w:r>
        <w:rPr>
          <w:i/>
          <w:sz w:val="28"/>
        </w:rPr>
        <w:t>.</w:t>
      </w:r>
    </w:p>
    <w:p w:rsidR="00B473CC" w:rsidRDefault="00B473CC" w:rsidP="00B473CC">
      <w:pPr>
        <w:spacing w:line="312" w:lineRule="auto"/>
        <w:ind w:firstLine="709"/>
        <w:rPr>
          <w:sz w:val="28"/>
        </w:rPr>
      </w:pPr>
      <w:r w:rsidRPr="00B473CC">
        <w:rPr>
          <w:sz w:val="28"/>
        </w:rPr>
        <w:t>Определите облагаемые и освобождаемые от НДС операции с указанием ставок и условий применения освобождений: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4442"/>
        <w:gridCol w:w="2382"/>
        <w:gridCol w:w="1995"/>
      </w:tblGrid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№</w:t>
            </w:r>
          </w:p>
        </w:tc>
        <w:tc>
          <w:tcPr>
            <w:tcW w:w="4442" w:type="dxa"/>
          </w:tcPr>
          <w:p w:rsidR="00B473CC" w:rsidRPr="00B473CC" w:rsidRDefault="00B473CC" w:rsidP="00B473CC">
            <w:pPr>
              <w:jc w:val="center"/>
            </w:pPr>
            <w:r w:rsidRPr="00B473CC">
              <w:t>Облагается или освобождается от НДС</w:t>
            </w:r>
          </w:p>
        </w:tc>
        <w:tc>
          <w:tcPr>
            <w:tcW w:w="2382" w:type="dxa"/>
          </w:tcPr>
          <w:p w:rsidR="00B473CC" w:rsidRPr="00B473CC" w:rsidRDefault="00B473CC" w:rsidP="00B473CC">
            <w:pPr>
              <w:jc w:val="center"/>
            </w:pPr>
            <w:r w:rsidRPr="00B473CC">
              <w:t>Условия применения освобождения</w:t>
            </w:r>
          </w:p>
        </w:tc>
        <w:tc>
          <w:tcPr>
            <w:tcW w:w="1995" w:type="dxa"/>
          </w:tcPr>
          <w:p w:rsidR="00B473CC" w:rsidRPr="00B473CC" w:rsidRDefault="00B473CC" w:rsidP="00B473CC">
            <w:pPr>
              <w:jc w:val="center"/>
            </w:pPr>
            <w:r w:rsidRPr="00B473CC">
              <w:t>Ставка, в случае обложения НДС</w:t>
            </w:r>
          </w:p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Получены доходы от передачи во временное пользование финансовых ресурсов по договору займа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2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Реализация продуктов детского питания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3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Реализация кондитерских изделий (торты)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4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Реализация билетов на концерт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5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Частная общеобразовательная школа обучает детей по авторской методике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6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Районная детская поликлиника проводит платные семинары-консультации по психологии</w:t>
            </w:r>
          </w:p>
        </w:tc>
        <w:tc>
          <w:tcPr>
            <w:tcW w:w="2382" w:type="dxa"/>
          </w:tcPr>
          <w:p w:rsidR="00B473CC" w:rsidRPr="00B473CC" w:rsidRDefault="00B473CC" w:rsidP="00B473C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Arial"/>
              </w:rPr>
            </w:pPr>
          </w:p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7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Районное общество инвалидов организовало производство и реализацию мягких игрушек и кухонного инвентаря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8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Проведение экскурсий по областному краеведческому музею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9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Производственная организация производит и реализует лекарства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rPr>
          <w:trHeight w:val="429"/>
        </w:trPr>
        <w:tc>
          <w:tcPr>
            <w:tcW w:w="526" w:type="dxa"/>
          </w:tcPr>
          <w:p w:rsidR="00B473CC" w:rsidRPr="00B473CC" w:rsidRDefault="00B473CC" w:rsidP="00B473CC">
            <w:r w:rsidRPr="00B473CC">
              <w:t>10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Общественная организация инвалидов реализует импортные товары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11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Столовая ДГТУ реализует на сторону полуфабрикаты собственного производства</w:t>
            </w:r>
          </w:p>
        </w:tc>
        <w:tc>
          <w:tcPr>
            <w:tcW w:w="2382" w:type="dxa"/>
          </w:tcPr>
          <w:p w:rsidR="00B473CC" w:rsidRPr="00B473CC" w:rsidRDefault="00B473CC" w:rsidP="00B473C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12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Завод реализует автомобили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13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 xml:space="preserve">ООО, применяющее общую систему налогообложения, сдает в аренду здание 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14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ИП, находящийся на УСН, сдает в аренду здание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15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В салоне «Оптик Чуев» оказываются услуги населению по ремонту:</w:t>
            </w:r>
          </w:p>
          <w:p w:rsidR="00B473CC" w:rsidRPr="00B473CC" w:rsidRDefault="00B473CC" w:rsidP="00B473CC">
            <w:r w:rsidRPr="00B473CC">
              <w:t>- очковой оптики</w:t>
            </w:r>
          </w:p>
          <w:p w:rsidR="00B473CC" w:rsidRPr="00B473CC" w:rsidRDefault="00B473CC" w:rsidP="00B473CC">
            <w:r w:rsidRPr="00B473CC">
              <w:t>- солнцезащитных очков</w:t>
            </w:r>
          </w:p>
        </w:tc>
        <w:tc>
          <w:tcPr>
            <w:tcW w:w="2382" w:type="dxa"/>
          </w:tcPr>
          <w:p w:rsidR="00B473CC" w:rsidRPr="00B473CC" w:rsidRDefault="00B473CC" w:rsidP="00B473CC">
            <w:pPr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16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Аудиторская фирма, находящаяся на общем режиме налогообложения, оказывает консультационные услуги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17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ОАО «Ростовский завод шампанских вин» направил на премирование работников 1000 бутылок шампанского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/>
        </w:tc>
      </w:tr>
      <w:tr w:rsidR="00B473CC" w:rsidRPr="00B473CC" w:rsidTr="00F868DF">
        <w:tc>
          <w:tcPr>
            <w:tcW w:w="526" w:type="dxa"/>
          </w:tcPr>
          <w:p w:rsidR="00B473CC" w:rsidRPr="00B473CC" w:rsidRDefault="00B473CC" w:rsidP="00B473CC">
            <w:r w:rsidRPr="00B473CC">
              <w:t>18</w:t>
            </w:r>
          </w:p>
        </w:tc>
        <w:tc>
          <w:tcPr>
            <w:tcW w:w="4442" w:type="dxa"/>
          </w:tcPr>
          <w:p w:rsidR="00B473CC" w:rsidRPr="00B473CC" w:rsidRDefault="00B473CC" w:rsidP="00B473CC">
            <w:r w:rsidRPr="00B473CC">
              <w:t>ОАО «Ростовский завод шампанских вин» вывез на экспорт 10 000 бутылок шампанского в Узбекистан</w:t>
            </w:r>
          </w:p>
        </w:tc>
        <w:tc>
          <w:tcPr>
            <w:tcW w:w="2382" w:type="dxa"/>
          </w:tcPr>
          <w:p w:rsidR="00B473CC" w:rsidRPr="00B473CC" w:rsidRDefault="00B473CC" w:rsidP="00B473CC"/>
        </w:tc>
        <w:tc>
          <w:tcPr>
            <w:tcW w:w="1995" w:type="dxa"/>
          </w:tcPr>
          <w:p w:rsidR="00B473CC" w:rsidRPr="00B473CC" w:rsidRDefault="00B473CC" w:rsidP="00B473CC">
            <w:r w:rsidRPr="00B473CC">
              <w:t>-</w:t>
            </w:r>
          </w:p>
        </w:tc>
      </w:tr>
    </w:tbl>
    <w:p w:rsidR="00B473CC" w:rsidRPr="00B473CC" w:rsidRDefault="00B473CC" w:rsidP="00B473CC">
      <w:pPr>
        <w:spacing w:line="360" w:lineRule="auto"/>
        <w:ind w:firstLine="709"/>
      </w:pPr>
    </w:p>
    <w:p w:rsidR="00B473CC" w:rsidRPr="007F5261" w:rsidRDefault="00B473CC" w:rsidP="004F3E9C">
      <w:pPr>
        <w:spacing w:line="312" w:lineRule="auto"/>
        <w:ind w:firstLine="709"/>
        <w:rPr>
          <w:i/>
          <w:sz w:val="28"/>
        </w:rPr>
      </w:pPr>
      <w:r w:rsidRPr="007F5261">
        <w:rPr>
          <w:i/>
          <w:sz w:val="28"/>
        </w:rPr>
        <w:t>Задание 3.</w:t>
      </w:r>
    </w:p>
    <w:p w:rsidR="007F5261" w:rsidRPr="007F5261" w:rsidRDefault="007F5261" w:rsidP="007F5261">
      <w:pPr>
        <w:spacing w:line="312" w:lineRule="auto"/>
        <w:ind w:firstLine="709"/>
        <w:jc w:val="both"/>
        <w:rPr>
          <w:sz w:val="28"/>
        </w:rPr>
      </w:pPr>
      <w:r w:rsidRPr="007F5261">
        <w:rPr>
          <w:sz w:val="28"/>
        </w:rPr>
        <w:t>Описание расходов, которые понесла производственная организация в отчетном периоде, приведено в графе 2 таблицы.</w:t>
      </w:r>
    </w:p>
    <w:p w:rsidR="007F5261" w:rsidRPr="007F5261" w:rsidRDefault="007F5261" w:rsidP="007F5261">
      <w:pPr>
        <w:spacing w:line="312" w:lineRule="auto"/>
        <w:ind w:firstLine="709"/>
        <w:jc w:val="both"/>
        <w:rPr>
          <w:sz w:val="28"/>
        </w:rPr>
      </w:pPr>
      <w:r w:rsidRPr="007F5261">
        <w:rPr>
          <w:sz w:val="28"/>
        </w:rPr>
        <w:t>Заполнив таблицу, определите вид расхода в целях налогообложения, если:</w:t>
      </w:r>
    </w:p>
    <w:p w:rsidR="007F5261" w:rsidRPr="007F5261" w:rsidRDefault="007F5261" w:rsidP="007F5261">
      <w:pPr>
        <w:spacing w:line="312" w:lineRule="auto"/>
        <w:ind w:firstLine="709"/>
        <w:jc w:val="both"/>
        <w:rPr>
          <w:i/>
          <w:sz w:val="28"/>
          <w:u w:val="single"/>
        </w:rPr>
      </w:pPr>
      <w:r w:rsidRPr="007F5261">
        <w:rPr>
          <w:sz w:val="28"/>
        </w:rPr>
        <w:t xml:space="preserve">1. Согласно приказа об учетной политике в целях налогообложения организация определяет момент признания доходов и расходов по </w:t>
      </w:r>
      <w:r w:rsidRPr="007F5261">
        <w:rPr>
          <w:i/>
          <w:sz w:val="28"/>
          <w:u w:val="single"/>
        </w:rPr>
        <w:t>методу начисления.</w:t>
      </w:r>
    </w:p>
    <w:tbl>
      <w:tblPr>
        <w:tblStyle w:val="71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417"/>
        <w:gridCol w:w="1276"/>
        <w:gridCol w:w="1276"/>
        <w:gridCol w:w="1559"/>
      </w:tblGrid>
      <w:tr w:rsidR="007F5261" w:rsidRPr="007F5261" w:rsidTr="007F5261">
        <w:tc>
          <w:tcPr>
            <w:tcW w:w="562" w:type="dxa"/>
            <w:vMerge w:val="restart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№</w:t>
            </w:r>
          </w:p>
        </w:tc>
        <w:tc>
          <w:tcPr>
            <w:tcW w:w="3686" w:type="dxa"/>
            <w:vMerge w:val="restart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Хозяйственная операция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Метод начисления</w:t>
            </w:r>
          </w:p>
        </w:tc>
      </w:tr>
      <w:tr w:rsidR="007F5261" w:rsidRPr="007F5261" w:rsidTr="007F5261">
        <w:tc>
          <w:tcPr>
            <w:tcW w:w="562" w:type="dxa"/>
            <w:vMerge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3686" w:type="dxa"/>
            <w:vMerge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Расход, связанный с реализацией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Внереализационный расход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Расход, не учитываемый при налогообложении</w:t>
            </w: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Статья НК РФ (с пунктами и подпунктами)</w:t>
            </w: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Оплачены материалы поставщику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Отпущены материалы в производство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3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заработная плата производственному персоналу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4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заработная плата администрации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5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налоги от заработной платы производственного персонала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6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налоги от заработной платы администрации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7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Начисленные налоги перечислены в бюджет и фонды с расчетного счета организации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8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пособия по государственному социальному страхованию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9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Выплачено пособие по временной нетрудоспособности за три первых календарных дня болезни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10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по производственному оборудованию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11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на бильярдный стол, находящийся в административном корпусе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12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Списана стоимость материалов в размере выявленной недостачи, виновник которой не установлен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13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Отрицательная курсовая разница в связи с переоценкой валютных ценностей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14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проценты по кредитному договору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15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Расходы на формирование резерва по сомнительным долгам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16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Расчетно-кассовое обслуживание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17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Погашена задолженность перед бюджетом за прошлый период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18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Акцептован счет за коммунальные услуги, потребленные в отчетном периоде, счет не оплачен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19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 налог на имущество за отчетный период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20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 авансовый платеж налога на прибыль за отчетный период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21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Внесен взнос в уставный капитал дочерней организации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22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Куплено оборудование (принято  на учет)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23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Перечислены штрафные санкции по договору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24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Оплачена годовая подписка на отраслевой журнал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25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Командировочные расходы (сотрудник отчитался авансовым отчетом)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26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 xml:space="preserve">Выданы сотруднику командировочные 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27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Передана в личное пользование работникам форменная одежда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28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Работники химической лаборатории обеспечены спецодеждой стоимостью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7F5261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29</w:t>
            </w:r>
          </w:p>
        </w:tc>
        <w:tc>
          <w:tcPr>
            <w:tcW w:w="3686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по компьютерной технике, используемой дирекцией</w:t>
            </w:r>
          </w:p>
        </w:tc>
        <w:tc>
          <w:tcPr>
            <w:tcW w:w="1417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</w:tbl>
    <w:p w:rsidR="007F5261" w:rsidRDefault="007F5261" w:rsidP="007F5261">
      <w:pPr>
        <w:spacing w:line="312" w:lineRule="auto"/>
        <w:ind w:firstLine="709"/>
        <w:jc w:val="both"/>
        <w:rPr>
          <w:sz w:val="28"/>
        </w:rPr>
      </w:pPr>
    </w:p>
    <w:p w:rsidR="007F5261" w:rsidRDefault="007F5261" w:rsidP="007F5261">
      <w:pPr>
        <w:spacing w:line="312" w:lineRule="auto"/>
        <w:ind w:firstLine="709"/>
        <w:jc w:val="both"/>
        <w:rPr>
          <w:sz w:val="28"/>
        </w:rPr>
      </w:pPr>
    </w:p>
    <w:p w:rsidR="00F868DF" w:rsidRDefault="00F868DF" w:rsidP="007F5261">
      <w:pPr>
        <w:spacing w:line="312" w:lineRule="auto"/>
        <w:ind w:firstLine="709"/>
        <w:jc w:val="both"/>
        <w:rPr>
          <w:sz w:val="28"/>
        </w:rPr>
      </w:pPr>
    </w:p>
    <w:p w:rsidR="00F868DF" w:rsidRDefault="00F868DF" w:rsidP="007F5261">
      <w:pPr>
        <w:spacing w:line="312" w:lineRule="auto"/>
        <w:ind w:firstLine="709"/>
        <w:jc w:val="both"/>
        <w:rPr>
          <w:sz w:val="28"/>
        </w:rPr>
      </w:pPr>
    </w:p>
    <w:p w:rsidR="00F868DF" w:rsidRDefault="00F868DF" w:rsidP="007F5261">
      <w:pPr>
        <w:spacing w:line="312" w:lineRule="auto"/>
        <w:ind w:firstLine="709"/>
        <w:jc w:val="both"/>
        <w:rPr>
          <w:sz w:val="28"/>
        </w:rPr>
      </w:pPr>
    </w:p>
    <w:p w:rsidR="00F868DF" w:rsidRPr="007F5261" w:rsidRDefault="00F868DF" w:rsidP="007F5261">
      <w:pPr>
        <w:spacing w:line="312" w:lineRule="auto"/>
        <w:ind w:firstLine="709"/>
        <w:jc w:val="both"/>
        <w:rPr>
          <w:sz w:val="28"/>
        </w:rPr>
      </w:pPr>
    </w:p>
    <w:p w:rsidR="00B473CC" w:rsidRDefault="007F5261" w:rsidP="007F5261">
      <w:pPr>
        <w:spacing w:line="312" w:lineRule="auto"/>
        <w:ind w:firstLine="709"/>
        <w:jc w:val="both"/>
        <w:rPr>
          <w:i/>
          <w:sz w:val="28"/>
          <w:u w:val="single"/>
        </w:rPr>
      </w:pPr>
      <w:r w:rsidRPr="007F5261">
        <w:rPr>
          <w:sz w:val="28"/>
        </w:rPr>
        <w:t xml:space="preserve">2. Согласно приказа об учетной политике в целях налогообложения организация определяет момент признания доходов и расходов </w:t>
      </w:r>
      <w:r w:rsidRPr="007F5261">
        <w:rPr>
          <w:i/>
          <w:sz w:val="28"/>
          <w:u w:val="single"/>
        </w:rPr>
        <w:t>кассовым методом.</w:t>
      </w:r>
    </w:p>
    <w:tbl>
      <w:tblPr>
        <w:tblStyle w:val="81"/>
        <w:tblW w:w="9635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560"/>
        <w:gridCol w:w="1275"/>
        <w:gridCol w:w="1276"/>
        <w:gridCol w:w="1560"/>
      </w:tblGrid>
      <w:tr w:rsidR="007F5261" w:rsidRPr="007F5261" w:rsidTr="00F868DF">
        <w:tc>
          <w:tcPr>
            <w:tcW w:w="562" w:type="dxa"/>
            <w:vMerge w:val="restart"/>
          </w:tcPr>
          <w:p w:rsidR="007F5261" w:rsidRPr="007F5261" w:rsidRDefault="007F5261" w:rsidP="007F5261">
            <w:pPr>
              <w:jc w:val="center"/>
              <w:rPr>
                <w:rFonts w:eastAsia="DengXian"/>
                <w:b/>
                <w:lang w:eastAsia="zh-CN"/>
              </w:rPr>
            </w:pPr>
            <w:r w:rsidRPr="007F5261">
              <w:rPr>
                <w:rFonts w:eastAsia="DengXian"/>
                <w:b/>
                <w:lang w:eastAsia="zh-CN"/>
              </w:rPr>
              <w:t>№</w:t>
            </w:r>
          </w:p>
        </w:tc>
        <w:tc>
          <w:tcPr>
            <w:tcW w:w="3402" w:type="dxa"/>
            <w:vMerge w:val="restart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Хозяйственная операция</w:t>
            </w:r>
          </w:p>
        </w:tc>
        <w:tc>
          <w:tcPr>
            <w:tcW w:w="5671" w:type="dxa"/>
            <w:gridSpan w:val="4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Кассовый метод</w:t>
            </w:r>
          </w:p>
        </w:tc>
      </w:tr>
      <w:tr w:rsidR="007F5261" w:rsidRPr="007F5261" w:rsidTr="00F868DF">
        <w:tc>
          <w:tcPr>
            <w:tcW w:w="562" w:type="dxa"/>
            <w:vMerge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3402" w:type="dxa"/>
            <w:vMerge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Расход, связанный с реализацией</w:t>
            </w: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Внереализационный расход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Расход, не учитываемый при налогообложении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ind w:left="-57" w:right="-57"/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Статья НК РФ (с пунктами и подпунктами)</w:t>
            </w: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jc w:val="center"/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Оплачены материалы поставщику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Отпущены материалы в производство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3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заработная плата производственному персоналу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4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заработная плата администрации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5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налоги от заработной платы производственного персонала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6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налоги от заработной платы администрации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7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Начисленные налоги перечислены в бюджет и фонды с расчетного счета организации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8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пособия по государственному социальному страхованию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9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Выплачено пособие по временной нетрудоспособности за три первых календарных дня болезни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10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по производственному оборудованию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11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на бильярдный стол, находящийся в административном корпусе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12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Списана стоимость материалов в размере выявленной недостачи, виновник которой не установлен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13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Отрицательная курсовая разница в связи с переоценкой валютных ценностей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14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Начислены проценты по кредитному договору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15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Расходы на формирование резерва по сомнительным долгам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16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Расчетно-кассовое обслуживание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17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Погашена задолженность перед бюджетом за прошлый период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18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Акцептован счет за коммунальные услуги, потребленные в отчетном периоде, счет не оплачен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19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 налог на имущество за отчетный период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20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 авансовый платеж налога на прибыль за отчетный период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21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Внесен взнос в уставный капитал дочерней организации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22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Куплено оборудование (принято  на учет)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23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Перечислены штрафные санкции по договору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24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Оплачена годовая подписка на отраслевой журнал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25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Командировочные расходы (сотрудник отчитался авансовым отчетом)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26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 xml:space="preserve">Выданы сотруднику командировочные 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27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Передана в личное пользование работникам форменная одежда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28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Работники химической лаборатории обеспечены спецодеждой стоимостью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  <w:tr w:rsidR="007F5261" w:rsidRPr="007F5261" w:rsidTr="00F868DF">
        <w:tc>
          <w:tcPr>
            <w:tcW w:w="56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29</w:t>
            </w:r>
          </w:p>
        </w:tc>
        <w:tc>
          <w:tcPr>
            <w:tcW w:w="3402" w:type="dxa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  <w:r w:rsidRPr="007F5261">
              <w:rPr>
                <w:rFonts w:eastAsia="DengXian"/>
                <w:lang w:eastAsia="zh-CN"/>
              </w:rPr>
              <w:t>Начислена амортизация по компьютерной технике, используемой дирекцией</w:t>
            </w: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7F5261" w:rsidRPr="007F5261" w:rsidRDefault="007F5261" w:rsidP="007F5261">
            <w:pPr>
              <w:rPr>
                <w:rFonts w:eastAsia="DengXian"/>
                <w:lang w:eastAsia="zh-CN"/>
              </w:rPr>
            </w:pPr>
          </w:p>
        </w:tc>
      </w:tr>
    </w:tbl>
    <w:p w:rsidR="00B473CC" w:rsidRPr="00B473CC" w:rsidRDefault="00B473CC" w:rsidP="007F5261">
      <w:pPr>
        <w:spacing w:line="312" w:lineRule="auto"/>
        <w:ind w:firstLine="709"/>
        <w:jc w:val="both"/>
        <w:rPr>
          <w:sz w:val="32"/>
          <w:szCs w:val="28"/>
        </w:rPr>
      </w:pPr>
    </w:p>
    <w:sectPr w:rsidR="00B473CC" w:rsidRPr="00B473CC" w:rsidSect="00F868DF">
      <w:head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09" w:rsidRDefault="007D7D09">
      <w:r>
        <w:separator/>
      </w:r>
    </w:p>
  </w:endnote>
  <w:endnote w:type="continuationSeparator" w:id="0">
    <w:p w:rsidR="007D7D09" w:rsidRDefault="007D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901005"/>
      <w:docPartObj>
        <w:docPartGallery w:val="Page Numbers (Bottom of Page)"/>
        <w:docPartUnique/>
      </w:docPartObj>
    </w:sdtPr>
    <w:sdtEndPr/>
    <w:sdtContent>
      <w:p w:rsidR="00B62519" w:rsidRDefault="00B62519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7CC">
          <w:rPr>
            <w:noProof/>
          </w:rPr>
          <w:t>23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519" w:rsidRDefault="00B62519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09" w:rsidRDefault="007D7D09">
      <w:r>
        <w:separator/>
      </w:r>
    </w:p>
  </w:footnote>
  <w:footnote w:type="continuationSeparator" w:id="0">
    <w:p w:rsidR="007D7D09" w:rsidRDefault="007D7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519" w:rsidRDefault="00B6251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2519" w:rsidRDefault="00B6251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|" style="width:1.05pt;height:1.05pt;visibility:visible;mso-wrap-style:square" o:bullet="t">
        <v:imagedata r:id="rId1" o:title="|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2A76B80"/>
    <w:multiLevelType w:val="hybridMultilevel"/>
    <w:tmpl w:val="67D0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B63751"/>
    <w:multiLevelType w:val="hybridMultilevel"/>
    <w:tmpl w:val="424CBF28"/>
    <w:lvl w:ilvl="0" w:tplc="F42010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E36D07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2CE499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B7248B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5A494D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8C52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DEB12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02A2D4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28E13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2CF552E"/>
    <w:multiLevelType w:val="hybridMultilevel"/>
    <w:tmpl w:val="1BE8E762"/>
    <w:lvl w:ilvl="0" w:tplc="1F320C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81D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06A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EA9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E47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3CF7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E847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240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644E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B46E0B"/>
    <w:multiLevelType w:val="hybridMultilevel"/>
    <w:tmpl w:val="CD060FE4"/>
    <w:lvl w:ilvl="0" w:tplc="E9DA1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79A9B74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8BE5064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FC6774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C2018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B08417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42AD4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A8A275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928DFE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66F62E1"/>
    <w:multiLevelType w:val="hybridMultilevel"/>
    <w:tmpl w:val="658624CC"/>
    <w:lvl w:ilvl="0" w:tplc="1D4EA3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96BA46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E2CB660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06A2634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E6A0458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AC9A6E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B89CD2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BA2392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6FCEF60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C21227"/>
    <w:multiLevelType w:val="hybridMultilevel"/>
    <w:tmpl w:val="28F8253A"/>
    <w:lvl w:ilvl="0" w:tplc="985CA6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00C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C4FD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9499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CB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DC78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EA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AA51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069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AE45A0F"/>
    <w:multiLevelType w:val="hybridMultilevel"/>
    <w:tmpl w:val="7C287448"/>
    <w:lvl w:ilvl="0" w:tplc="4A1C8074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479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5ED5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34C3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5CF8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68C2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FC7E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1AA5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C27A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BE00D67"/>
    <w:multiLevelType w:val="hybridMultilevel"/>
    <w:tmpl w:val="BFE406E8"/>
    <w:lvl w:ilvl="0" w:tplc="41F499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78554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432302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A32368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FBCB8C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20023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FA652B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FFEF82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FA09C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E7D56B6"/>
    <w:multiLevelType w:val="hybridMultilevel"/>
    <w:tmpl w:val="90CC6A3E"/>
    <w:lvl w:ilvl="0" w:tplc="29E6BB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624B32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790446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FECC3A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8A7F9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84A079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244CD2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F25B78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3C69F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24C6711"/>
    <w:multiLevelType w:val="hybridMultilevel"/>
    <w:tmpl w:val="9878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B0606C"/>
    <w:multiLevelType w:val="hybridMultilevel"/>
    <w:tmpl w:val="9650F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206F5B"/>
    <w:multiLevelType w:val="hybridMultilevel"/>
    <w:tmpl w:val="AB2EB0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26194858"/>
    <w:multiLevelType w:val="hybridMultilevel"/>
    <w:tmpl w:val="3542B398"/>
    <w:lvl w:ilvl="0" w:tplc="5178E984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3CEB8F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1C4B2D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EA25C0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C4CAD4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EBE9CF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092250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30E849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19E315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2F62038E"/>
    <w:multiLevelType w:val="hybridMultilevel"/>
    <w:tmpl w:val="3B38408C"/>
    <w:lvl w:ilvl="0" w:tplc="BA88773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8BC741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3907F4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066BE7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46A6BA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4F80AD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62AF3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A2546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9C0567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04E63D1"/>
    <w:multiLevelType w:val="hybridMultilevel"/>
    <w:tmpl w:val="34AE617E"/>
    <w:lvl w:ilvl="0" w:tplc="A14A014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2EDB3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2DAD39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2341E3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ACA0B9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22007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2FE1AC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554C67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3A6E7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16706F0"/>
    <w:multiLevelType w:val="hybridMultilevel"/>
    <w:tmpl w:val="B0B0D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0117DC"/>
    <w:multiLevelType w:val="hybridMultilevel"/>
    <w:tmpl w:val="8BD4EEF4"/>
    <w:lvl w:ilvl="0" w:tplc="A3767F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A2832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09A5E6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0F4BE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B484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B58CE8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0804EE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2FCE8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CE81D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9B639E5"/>
    <w:multiLevelType w:val="hybridMultilevel"/>
    <w:tmpl w:val="779C0898"/>
    <w:lvl w:ilvl="0" w:tplc="0AA48F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B6227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70070A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DE428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B023A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CD2020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80067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67E6E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72B2E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D0236CA"/>
    <w:multiLevelType w:val="hybridMultilevel"/>
    <w:tmpl w:val="1F429ABC"/>
    <w:lvl w:ilvl="0" w:tplc="AC3053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9C6B3CC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FED9D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DDAB9E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22340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93678F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EC8941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6F2F99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53EA3A4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D5A6FA8"/>
    <w:multiLevelType w:val="hybridMultilevel"/>
    <w:tmpl w:val="AD26F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CD5561"/>
    <w:multiLevelType w:val="hybridMultilevel"/>
    <w:tmpl w:val="8D7E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367E07"/>
    <w:multiLevelType w:val="hybridMultilevel"/>
    <w:tmpl w:val="328EC9DC"/>
    <w:lvl w:ilvl="0" w:tplc="791A396C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D0BA6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6E52A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96465F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9CB74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1687C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4209CA8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E10F2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250E64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4413211"/>
    <w:multiLevelType w:val="hybridMultilevel"/>
    <w:tmpl w:val="820C8792"/>
    <w:lvl w:ilvl="0" w:tplc="90267E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40C608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0105ED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30040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04657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506F0D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8E2AC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E600A3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48AB69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8330693"/>
    <w:multiLevelType w:val="hybridMultilevel"/>
    <w:tmpl w:val="B6A8D592"/>
    <w:lvl w:ilvl="0" w:tplc="BE844EA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30030E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04C8D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DAE6B4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09CB0C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26634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98F06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52097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AE8466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B5E07DB"/>
    <w:multiLevelType w:val="hybridMultilevel"/>
    <w:tmpl w:val="028C285C"/>
    <w:lvl w:ilvl="0" w:tplc="D3CA8636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B2A9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E453D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EFE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660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54939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2D9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F43F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EFA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BA07148"/>
    <w:multiLevelType w:val="hybridMultilevel"/>
    <w:tmpl w:val="C634678A"/>
    <w:lvl w:ilvl="0" w:tplc="AA74ACF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EAC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E64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D2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8C5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B0DE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2A74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A30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831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2D1511A"/>
    <w:multiLevelType w:val="hybridMultilevel"/>
    <w:tmpl w:val="15023EC2"/>
    <w:lvl w:ilvl="0" w:tplc="12EA0FF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47C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A53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3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EE23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C871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E6D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63E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324D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ED298A"/>
    <w:multiLevelType w:val="hybridMultilevel"/>
    <w:tmpl w:val="4CBADA56"/>
    <w:lvl w:ilvl="0" w:tplc="C3DC4F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10F4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C4A87A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E80EB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770C46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A4E057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B665CF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54AD0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1ECC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E581726"/>
    <w:multiLevelType w:val="hybridMultilevel"/>
    <w:tmpl w:val="91BEA404"/>
    <w:lvl w:ilvl="0" w:tplc="9DB8074C">
      <w:start w:val="1"/>
      <w:numFmt w:val="bullet"/>
      <w:lvlText w:val="–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9E2E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D1AABA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72C5D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050CD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D5CD4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BF6A9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CDA75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96D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1583AE8"/>
    <w:multiLevelType w:val="hybridMultilevel"/>
    <w:tmpl w:val="E512A4EA"/>
    <w:lvl w:ilvl="0" w:tplc="27728610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3AEFE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03019C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D5AF32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4422A9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989D0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A1243C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36869A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D2EF6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C02EBA"/>
    <w:multiLevelType w:val="hybridMultilevel"/>
    <w:tmpl w:val="4A700718"/>
    <w:lvl w:ilvl="0" w:tplc="6FCE93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C892C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DB2BD8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D6283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6BC97F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724E7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D9A894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C52669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BB0ADF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4983DA0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5467AB"/>
    <w:multiLevelType w:val="hybridMultilevel"/>
    <w:tmpl w:val="9B324900"/>
    <w:lvl w:ilvl="0" w:tplc="D3E8FD1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5E53CA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2E0414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DDCC54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1C36A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3061DB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546B8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B726A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4F8DC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57F5F11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2B4C3B"/>
    <w:multiLevelType w:val="hybridMultilevel"/>
    <w:tmpl w:val="7A84A522"/>
    <w:lvl w:ilvl="0" w:tplc="A8DA5E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2768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78A066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3E4AE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2C710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7C78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50ABD8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106292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44ACD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9E64F3C"/>
    <w:multiLevelType w:val="hybridMultilevel"/>
    <w:tmpl w:val="9B72F480"/>
    <w:lvl w:ilvl="0" w:tplc="7046BB1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AC0BE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936231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6C074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FD4DC5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346183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C264F6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AD69E5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0657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D7F3B65"/>
    <w:multiLevelType w:val="hybridMultilevel"/>
    <w:tmpl w:val="ABCE75F0"/>
    <w:lvl w:ilvl="0" w:tplc="EFEAAE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E9A95E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77AE18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E9E3F5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044509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2FC828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DD6ED0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208308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B30B1C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7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6"/>
  </w:num>
  <w:num w:numId="8">
    <w:abstractNumId w:val="57"/>
  </w:num>
  <w:num w:numId="9">
    <w:abstractNumId w:val="44"/>
  </w:num>
  <w:num w:numId="10">
    <w:abstractNumId w:val="45"/>
  </w:num>
  <w:num w:numId="11">
    <w:abstractNumId w:val="23"/>
  </w:num>
  <w:num w:numId="12">
    <w:abstractNumId w:val="34"/>
  </w:num>
  <w:num w:numId="13">
    <w:abstractNumId w:val="40"/>
  </w:num>
  <w:num w:numId="14">
    <w:abstractNumId w:val="33"/>
  </w:num>
  <w:num w:numId="15">
    <w:abstractNumId w:val="55"/>
  </w:num>
  <w:num w:numId="16">
    <w:abstractNumId w:val="35"/>
  </w:num>
  <w:num w:numId="17">
    <w:abstractNumId w:val="58"/>
  </w:num>
  <w:num w:numId="18">
    <w:abstractNumId w:val="52"/>
  </w:num>
  <w:num w:numId="19">
    <w:abstractNumId w:val="27"/>
  </w:num>
  <w:num w:numId="20">
    <w:abstractNumId w:val="42"/>
  </w:num>
  <w:num w:numId="21">
    <w:abstractNumId w:val="28"/>
  </w:num>
  <w:num w:numId="22">
    <w:abstractNumId w:val="62"/>
  </w:num>
  <w:num w:numId="23">
    <w:abstractNumId w:val="53"/>
  </w:num>
  <w:num w:numId="24">
    <w:abstractNumId w:val="38"/>
  </w:num>
  <w:num w:numId="25">
    <w:abstractNumId w:val="43"/>
  </w:num>
  <w:num w:numId="26">
    <w:abstractNumId w:val="32"/>
  </w:num>
  <w:num w:numId="27">
    <w:abstractNumId w:val="54"/>
  </w:num>
  <w:num w:numId="28">
    <w:abstractNumId w:val="61"/>
  </w:num>
  <w:num w:numId="29">
    <w:abstractNumId w:val="41"/>
  </w:num>
  <w:num w:numId="30">
    <w:abstractNumId w:val="39"/>
  </w:num>
  <w:num w:numId="31">
    <w:abstractNumId w:val="46"/>
  </w:num>
  <w:num w:numId="32">
    <w:abstractNumId w:val="31"/>
  </w:num>
  <w:num w:numId="33">
    <w:abstractNumId w:val="60"/>
  </w:num>
  <w:num w:numId="34">
    <w:abstractNumId w:val="24"/>
  </w:num>
  <w:num w:numId="35">
    <w:abstractNumId w:val="36"/>
  </w:num>
  <w:num w:numId="36">
    <w:abstractNumId w:val="47"/>
  </w:num>
  <w:num w:numId="37">
    <w:abstractNumId w:val="56"/>
  </w:num>
  <w:num w:numId="38">
    <w:abstractNumId w:val="48"/>
  </w:num>
  <w:num w:numId="39">
    <w:abstractNumId w:val="29"/>
  </w:num>
  <w:num w:numId="40">
    <w:abstractNumId w:val="50"/>
  </w:num>
  <w:num w:numId="41">
    <w:abstractNumId w:val="30"/>
  </w:num>
  <w:num w:numId="42">
    <w:abstractNumId w:val="49"/>
  </w:num>
  <w:num w:numId="43">
    <w:abstractNumId w:val="51"/>
  </w:num>
  <w:num w:numId="44">
    <w:abstractNumId w:val="59"/>
  </w:num>
  <w:num w:numId="45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D"/>
    <w:rsid w:val="000C32A5"/>
    <w:rsid w:val="000D1CD3"/>
    <w:rsid w:val="000E3D1C"/>
    <w:rsid w:val="00110D38"/>
    <w:rsid w:val="00145BB5"/>
    <w:rsid w:val="00163419"/>
    <w:rsid w:val="001B4B11"/>
    <w:rsid w:val="001E54B2"/>
    <w:rsid w:val="00203BC8"/>
    <w:rsid w:val="0023764F"/>
    <w:rsid w:val="0024508A"/>
    <w:rsid w:val="00250BF0"/>
    <w:rsid w:val="002648C9"/>
    <w:rsid w:val="0026539C"/>
    <w:rsid w:val="002806B8"/>
    <w:rsid w:val="002A49A8"/>
    <w:rsid w:val="002A6283"/>
    <w:rsid w:val="002F28C1"/>
    <w:rsid w:val="00323A1A"/>
    <w:rsid w:val="00382187"/>
    <w:rsid w:val="003A36B1"/>
    <w:rsid w:val="003B6B80"/>
    <w:rsid w:val="003D58F4"/>
    <w:rsid w:val="00441A9C"/>
    <w:rsid w:val="004A506A"/>
    <w:rsid w:val="004C2B4D"/>
    <w:rsid w:val="004F3E9C"/>
    <w:rsid w:val="00500EBF"/>
    <w:rsid w:val="00520EA0"/>
    <w:rsid w:val="005B0C15"/>
    <w:rsid w:val="006507CC"/>
    <w:rsid w:val="00667B95"/>
    <w:rsid w:val="00700529"/>
    <w:rsid w:val="007748B7"/>
    <w:rsid w:val="00787529"/>
    <w:rsid w:val="007C14BD"/>
    <w:rsid w:val="007D7D09"/>
    <w:rsid w:val="007F5261"/>
    <w:rsid w:val="008036D5"/>
    <w:rsid w:val="00840871"/>
    <w:rsid w:val="0088295A"/>
    <w:rsid w:val="008F1584"/>
    <w:rsid w:val="008F2302"/>
    <w:rsid w:val="008F6D59"/>
    <w:rsid w:val="00901EF1"/>
    <w:rsid w:val="00924F05"/>
    <w:rsid w:val="00946AEF"/>
    <w:rsid w:val="009820E0"/>
    <w:rsid w:val="00983614"/>
    <w:rsid w:val="009A75F2"/>
    <w:rsid w:val="009F3357"/>
    <w:rsid w:val="00A4183D"/>
    <w:rsid w:val="00A6329D"/>
    <w:rsid w:val="00AB2750"/>
    <w:rsid w:val="00AE77FB"/>
    <w:rsid w:val="00B473CC"/>
    <w:rsid w:val="00B62519"/>
    <w:rsid w:val="00BA6668"/>
    <w:rsid w:val="00BC3A1D"/>
    <w:rsid w:val="00BE7490"/>
    <w:rsid w:val="00BF3BD6"/>
    <w:rsid w:val="00BF4BF4"/>
    <w:rsid w:val="00BF4EEE"/>
    <w:rsid w:val="00C36EDF"/>
    <w:rsid w:val="00C50975"/>
    <w:rsid w:val="00C97986"/>
    <w:rsid w:val="00CE40E7"/>
    <w:rsid w:val="00D23236"/>
    <w:rsid w:val="00D42AD8"/>
    <w:rsid w:val="00D55C19"/>
    <w:rsid w:val="00D60D5D"/>
    <w:rsid w:val="00D9555D"/>
    <w:rsid w:val="00DA4411"/>
    <w:rsid w:val="00DE29F7"/>
    <w:rsid w:val="00EE1775"/>
    <w:rsid w:val="00EE3FB1"/>
    <w:rsid w:val="00F00FED"/>
    <w:rsid w:val="00F55DAF"/>
    <w:rsid w:val="00F61740"/>
    <w:rsid w:val="00F85F6F"/>
    <w:rsid w:val="00F868DF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A7981"/>
  <w15:chartTrackingRefBased/>
  <w15:docId w15:val="{1CFE10D2-2B32-49A5-8541-66D2594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E9586-C180-4F1E-B7E2-85252016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4922</Words>
  <Characters>28061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23</cp:revision>
  <cp:lastPrinted>2017-01-28T18:39:00Z</cp:lastPrinted>
  <dcterms:created xsi:type="dcterms:W3CDTF">2018-11-26T22:56:00Z</dcterms:created>
  <dcterms:modified xsi:type="dcterms:W3CDTF">2024-08-20T12:20:00Z</dcterms:modified>
</cp:coreProperties>
</file>